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45BCBF" w14:textId="3778B784" w:rsidR="00406172" w:rsidRDefault="0006450D" w:rsidP="06297B04">
      <w:pPr>
        <w:spacing w:after="0" w:line="320" w:lineRule="atLeast"/>
        <w:rPr>
          <w:rFonts w:eastAsiaTheme="minorEastAsia"/>
        </w:rPr>
      </w:pPr>
      <w:r w:rsidRPr="00FC0157">
        <w:rPr>
          <w:noProof/>
        </w:rPr>
        <w:drawing>
          <wp:anchor distT="0" distB="0" distL="114300" distR="114300" simplePos="0" relativeHeight="251658240" behindDoc="1" locked="0" layoutInCell="1" allowOverlap="1" wp14:anchorId="2D250664" wp14:editId="2DFEBB6A">
            <wp:simplePos x="0" y="0"/>
            <wp:positionH relativeFrom="margin">
              <wp:posOffset>4551680</wp:posOffset>
            </wp:positionH>
            <wp:positionV relativeFrom="paragraph">
              <wp:posOffset>1905</wp:posOffset>
            </wp:positionV>
            <wp:extent cx="1276985" cy="361950"/>
            <wp:effectExtent l="0" t="0" r="0" b="0"/>
            <wp:wrapTight wrapText="bothSides">
              <wp:wrapPolygon edited="0">
                <wp:start x="0" y="0"/>
                <wp:lineTo x="0" y="20463"/>
                <wp:lineTo x="21267" y="20463"/>
                <wp:lineTo x="21267" y="0"/>
                <wp:lineTo x="0" y="0"/>
              </wp:wrapPolygon>
            </wp:wrapTight>
            <wp:docPr id="2124741780" name="Obrázek 2" descr="Obsah obrázku Písmo, logo, Grafika, symbol&#10;&#10;Obsah generovaný pomocí AI může být nesprávný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741780" name="Obrázek 2" descr="Obsah obrázku Písmo, logo, Grafika, symbol&#10;&#10;Obsah generovaný pomocí AI může být nesprávný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98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1D13A2" w14:textId="77777777" w:rsidR="00406172" w:rsidRDefault="00406172" w:rsidP="06297B04">
      <w:pPr>
        <w:spacing w:after="0" w:line="320" w:lineRule="atLeast"/>
        <w:rPr>
          <w:rFonts w:eastAsiaTheme="minorEastAsia"/>
        </w:rPr>
      </w:pPr>
    </w:p>
    <w:p w14:paraId="264343C9" w14:textId="77777777" w:rsidR="00CE2BB3" w:rsidRDefault="00CE2BB3" w:rsidP="06297B04">
      <w:pPr>
        <w:spacing w:after="0" w:line="320" w:lineRule="atLeast"/>
        <w:rPr>
          <w:rFonts w:eastAsiaTheme="minorEastAsia"/>
          <w:b/>
          <w:bCs/>
          <w:sz w:val="28"/>
          <w:szCs w:val="28"/>
        </w:rPr>
      </w:pPr>
    </w:p>
    <w:p w14:paraId="0AB83E68" w14:textId="77777777" w:rsidR="00CE2BB3" w:rsidRDefault="00CE2BB3" w:rsidP="06297B04">
      <w:pPr>
        <w:spacing w:after="0" w:line="320" w:lineRule="atLeast"/>
        <w:rPr>
          <w:rFonts w:eastAsiaTheme="minorEastAsia"/>
          <w:b/>
          <w:bCs/>
          <w:sz w:val="28"/>
          <w:szCs w:val="28"/>
        </w:rPr>
      </w:pPr>
    </w:p>
    <w:p w14:paraId="6E1C44EA" w14:textId="592B6027" w:rsidR="002C226C" w:rsidRDefault="007C7960" w:rsidP="007C7960">
      <w:pPr>
        <w:spacing w:after="0" w:line="320" w:lineRule="atLeast"/>
        <w:jc w:val="center"/>
        <w:rPr>
          <w:rFonts w:eastAsiaTheme="minorEastAsia"/>
          <w:b/>
          <w:bCs/>
          <w:sz w:val="28"/>
          <w:szCs w:val="28"/>
        </w:rPr>
      </w:pPr>
      <w:r w:rsidRPr="007C7960">
        <w:rPr>
          <w:rFonts w:eastAsiaTheme="minorEastAsia"/>
          <w:b/>
          <w:bCs/>
          <w:sz w:val="28"/>
          <w:szCs w:val="28"/>
        </w:rPr>
        <w:t>Společnost FETTERS získala stavební povolení pro</w:t>
      </w:r>
      <w:r>
        <w:rPr>
          <w:rFonts w:eastAsiaTheme="minorEastAsia"/>
          <w:b/>
          <w:bCs/>
          <w:sz w:val="28"/>
          <w:szCs w:val="28"/>
        </w:rPr>
        <w:t> </w:t>
      </w:r>
      <w:r w:rsidRPr="007C7960">
        <w:rPr>
          <w:rFonts w:eastAsiaTheme="minorEastAsia"/>
          <w:b/>
          <w:bCs/>
          <w:sz w:val="28"/>
          <w:szCs w:val="28"/>
        </w:rPr>
        <w:t>Rezidenci</w:t>
      </w:r>
      <w:r>
        <w:rPr>
          <w:rFonts w:eastAsiaTheme="minorEastAsia"/>
          <w:b/>
          <w:bCs/>
          <w:sz w:val="28"/>
          <w:szCs w:val="28"/>
        </w:rPr>
        <w:t> </w:t>
      </w:r>
      <w:r w:rsidRPr="007C7960">
        <w:rPr>
          <w:rFonts w:eastAsiaTheme="minorEastAsia"/>
          <w:b/>
          <w:bCs/>
          <w:sz w:val="28"/>
          <w:szCs w:val="28"/>
        </w:rPr>
        <w:t>Hausmannova</w:t>
      </w:r>
    </w:p>
    <w:p w14:paraId="2E8A4551" w14:textId="77777777" w:rsidR="007C7960" w:rsidRPr="00AF0330" w:rsidRDefault="007C7960" w:rsidP="007C7960">
      <w:pPr>
        <w:spacing w:after="0" w:line="320" w:lineRule="atLeast"/>
        <w:jc w:val="center"/>
        <w:rPr>
          <w:rFonts w:eastAsiaTheme="minorEastAsia"/>
          <w:b/>
          <w:bCs/>
        </w:rPr>
      </w:pPr>
    </w:p>
    <w:p w14:paraId="016A64B9" w14:textId="23CC96EC" w:rsidR="00370435" w:rsidRPr="00AF0330" w:rsidRDefault="00E940AD" w:rsidP="00091727">
      <w:pPr>
        <w:spacing w:after="0" w:line="320" w:lineRule="atLeast"/>
        <w:jc w:val="both"/>
        <w:rPr>
          <w:b/>
          <w:bCs/>
        </w:rPr>
      </w:pPr>
      <w:r w:rsidRPr="00AF0330">
        <w:rPr>
          <w:b/>
          <w:bCs/>
        </w:rPr>
        <w:t xml:space="preserve">Praha, </w:t>
      </w:r>
      <w:r w:rsidR="00AE0C27">
        <w:rPr>
          <w:b/>
          <w:bCs/>
        </w:rPr>
        <w:t>21</w:t>
      </w:r>
      <w:r w:rsidRPr="00AF0330">
        <w:rPr>
          <w:b/>
          <w:bCs/>
        </w:rPr>
        <w:t xml:space="preserve">. září 2026 – FETTERS management, český specialista na development a projektové řízení staveb, získal stavební povolení pro projekt </w:t>
      </w:r>
      <w:hyperlink r:id="rId12" w:history="1">
        <w:r w:rsidRPr="00CD4C96">
          <w:rPr>
            <w:rStyle w:val="Hypertextovodkaz"/>
            <w:b/>
            <w:bCs/>
          </w:rPr>
          <w:t>Rezidence Hausmannova</w:t>
        </w:r>
      </w:hyperlink>
      <w:r w:rsidRPr="00AF0330">
        <w:rPr>
          <w:b/>
          <w:bCs/>
        </w:rPr>
        <w:t xml:space="preserve"> v pražských Modřanech. Moderní dům nabídne 101 bytových jednotek o dispozicích 1+kk až 4+kk a jeden komerční prostor. Developer staví budovu s energetickým štítkem PENB A – mimořádně úsporná. Projekt bude realizován v partnerství se slovenskou investiční společností Sandberg Capital. </w:t>
      </w:r>
      <w:r w:rsidR="00AF0330">
        <w:rPr>
          <w:b/>
          <w:bCs/>
        </w:rPr>
        <w:t xml:space="preserve">Ta </w:t>
      </w:r>
      <w:r w:rsidRPr="00AF0330">
        <w:rPr>
          <w:b/>
          <w:bCs/>
        </w:rPr>
        <w:t xml:space="preserve">se zaměřuje na dlouhodobé investice do perspektivních společností ve střední a východní Evropě </w:t>
      </w:r>
      <w:r w:rsidR="00395F0A" w:rsidRPr="00AF0330">
        <w:rPr>
          <w:b/>
          <w:bCs/>
        </w:rPr>
        <w:t>a</w:t>
      </w:r>
      <w:r w:rsidRPr="00AF0330">
        <w:rPr>
          <w:b/>
          <w:bCs/>
        </w:rPr>
        <w:t xml:space="preserve"> </w:t>
      </w:r>
      <w:r w:rsidR="00395F0A" w:rsidRPr="00AF0330">
        <w:rPr>
          <w:b/>
          <w:bCs/>
        </w:rPr>
        <w:t>o</w:t>
      </w:r>
      <w:r w:rsidRPr="00AF0330">
        <w:rPr>
          <w:b/>
          <w:bCs/>
        </w:rPr>
        <w:t xml:space="preserve">d minulého roku Sandberg Capital investuje </w:t>
      </w:r>
      <w:r w:rsidR="00395F0A" w:rsidRPr="00AF0330">
        <w:rPr>
          <w:b/>
          <w:bCs/>
        </w:rPr>
        <w:t xml:space="preserve">i </w:t>
      </w:r>
      <w:r w:rsidRPr="00AF0330">
        <w:rPr>
          <w:b/>
          <w:bCs/>
        </w:rPr>
        <w:t>do rezidenčních projektů s celkovou hrubou hodnotou projektu (GDV) přesahující 90 milionů eur. Pro tohoto investora jde o první realitní investici na pražském trhu. Spuštění prodeje</w:t>
      </w:r>
      <w:r w:rsidR="00645C9B">
        <w:rPr>
          <w:b/>
          <w:bCs/>
        </w:rPr>
        <w:t xml:space="preserve"> a</w:t>
      </w:r>
      <w:r w:rsidRPr="00AF0330">
        <w:rPr>
          <w:b/>
          <w:bCs/>
        </w:rPr>
        <w:t xml:space="preserve"> </w:t>
      </w:r>
      <w:r w:rsidR="00645C9B" w:rsidRPr="00AF0330">
        <w:rPr>
          <w:b/>
          <w:bCs/>
        </w:rPr>
        <w:t xml:space="preserve">zahájení výstavby </w:t>
      </w:r>
      <w:r w:rsidRPr="00AF0330">
        <w:rPr>
          <w:b/>
          <w:bCs/>
        </w:rPr>
        <w:t xml:space="preserve">plánuje </w:t>
      </w:r>
      <w:r w:rsidR="008A396A">
        <w:rPr>
          <w:b/>
          <w:bCs/>
        </w:rPr>
        <w:t xml:space="preserve">FETTERS management </w:t>
      </w:r>
      <w:r w:rsidR="00FC759D">
        <w:rPr>
          <w:b/>
          <w:bCs/>
        </w:rPr>
        <w:t>na začátek</w:t>
      </w:r>
      <w:r w:rsidR="00D51601">
        <w:rPr>
          <w:b/>
          <w:bCs/>
        </w:rPr>
        <w:t xml:space="preserve"> října. </w:t>
      </w:r>
      <w:r w:rsidRPr="00AF0330">
        <w:rPr>
          <w:b/>
          <w:bCs/>
        </w:rPr>
        <w:t xml:space="preserve">Předpokládaný termín dokončení je ve </w:t>
      </w:r>
      <w:r w:rsidR="00CF7353">
        <w:rPr>
          <w:b/>
          <w:bCs/>
        </w:rPr>
        <w:t>čtvrtém</w:t>
      </w:r>
      <w:r w:rsidRPr="00AF0330">
        <w:rPr>
          <w:b/>
          <w:bCs/>
        </w:rPr>
        <w:t xml:space="preserve"> čtvrtletí 2028.</w:t>
      </w:r>
    </w:p>
    <w:p w14:paraId="33C95A4C" w14:textId="77777777" w:rsidR="00E940AD" w:rsidRPr="00091727" w:rsidRDefault="00E940AD" w:rsidP="00091727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550C0ECE" w14:textId="1C24D29F" w:rsidR="00091727" w:rsidRPr="00091727" w:rsidRDefault="00091727" w:rsidP="00091727">
      <w:pPr>
        <w:spacing w:after="0" w:line="320" w:lineRule="atLeast"/>
        <w:jc w:val="both"/>
        <w:rPr>
          <w:rFonts w:eastAsiaTheme="minorEastAsia"/>
        </w:rPr>
      </w:pPr>
      <w:r w:rsidRPr="00091727">
        <w:rPr>
          <w:rFonts w:eastAsiaTheme="minorEastAsia"/>
          <w:i/>
          <w:iCs/>
        </w:rPr>
        <w:t>„Modřany jsou lokalitou, kterou dobře známe a ke které máme blízko</w:t>
      </w:r>
      <w:r w:rsidR="001C7650">
        <w:rPr>
          <w:rFonts w:eastAsiaTheme="minorEastAsia"/>
          <w:i/>
          <w:iCs/>
        </w:rPr>
        <w:t>. Rea</w:t>
      </w:r>
      <w:r w:rsidRPr="00091727">
        <w:rPr>
          <w:rFonts w:eastAsiaTheme="minorEastAsia"/>
          <w:i/>
          <w:iCs/>
        </w:rPr>
        <w:t xml:space="preserve">lizujeme </w:t>
      </w:r>
      <w:r w:rsidR="001C7650">
        <w:rPr>
          <w:rFonts w:eastAsiaTheme="minorEastAsia"/>
          <w:i/>
          <w:iCs/>
        </w:rPr>
        <w:t xml:space="preserve">zde </w:t>
      </w:r>
      <w:r w:rsidRPr="00091727">
        <w:rPr>
          <w:rFonts w:eastAsiaTheme="minorEastAsia"/>
          <w:i/>
          <w:iCs/>
        </w:rPr>
        <w:t xml:space="preserve">již </w:t>
      </w:r>
      <w:r w:rsidR="001C7650">
        <w:rPr>
          <w:rFonts w:eastAsiaTheme="minorEastAsia"/>
          <w:i/>
          <w:iCs/>
        </w:rPr>
        <w:t xml:space="preserve">rezidenční projekt </w:t>
      </w:r>
      <w:hyperlink r:id="rId13" w:history="1">
        <w:proofErr w:type="spellStart"/>
        <w:r w:rsidRPr="001C7650">
          <w:rPr>
            <w:rStyle w:val="Hypertextovodkaz"/>
            <w:rFonts w:eastAsiaTheme="minorEastAsia"/>
            <w:i/>
            <w:iCs/>
          </w:rPr>
          <w:t>Viladomy</w:t>
        </w:r>
        <w:proofErr w:type="spellEnd"/>
        <w:r w:rsidRPr="001C7650">
          <w:rPr>
            <w:rStyle w:val="Hypertextovodkaz"/>
            <w:rFonts w:eastAsiaTheme="minorEastAsia"/>
            <w:i/>
            <w:iCs/>
          </w:rPr>
          <w:t xml:space="preserve"> Voborského</w:t>
        </w:r>
      </w:hyperlink>
      <w:r w:rsidRPr="00091727">
        <w:rPr>
          <w:rFonts w:eastAsiaTheme="minorEastAsia"/>
          <w:i/>
          <w:iCs/>
        </w:rPr>
        <w:t xml:space="preserve"> a připravujeme </w:t>
      </w:r>
      <w:r w:rsidR="001C7650">
        <w:rPr>
          <w:rFonts w:eastAsiaTheme="minorEastAsia"/>
          <w:i/>
          <w:iCs/>
        </w:rPr>
        <w:t xml:space="preserve">polyfunkční </w:t>
      </w:r>
      <w:r w:rsidR="001C7650" w:rsidRPr="00553704">
        <w:rPr>
          <w:rFonts w:eastAsiaTheme="minorEastAsia"/>
          <w:i/>
          <w:iCs/>
        </w:rPr>
        <w:t>objek</w:t>
      </w:r>
      <w:r w:rsidRPr="00553704">
        <w:rPr>
          <w:rFonts w:eastAsiaTheme="minorEastAsia"/>
          <w:i/>
          <w:iCs/>
        </w:rPr>
        <w:t xml:space="preserve">t </w:t>
      </w:r>
      <w:hyperlink r:id="rId14" w:history="1">
        <w:r w:rsidRPr="005C06F0">
          <w:rPr>
            <w:rStyle w:val="Hypertextovodkaz"/>
            <w:rFonts w:eastAsiaTheme="minorEastAsia"/>
            <w:i/>
            <w:iCs/>
          </w:rPr>
          <w:t>Galerie Modřany</w:t>
        </w:r>
      </w:hyperlink>
      <w:r w:rsidRPr="005C06F0">
        <w:rPr>
          <w:rFonts w:eastAsiaTheme="minorEastAsia"/>
          <w:i/>
          <w:iCs/>
        </w:rPr>
        <w:t>.</w:t>
      </w:r>
      <w:r w:rsidRPr="00553704">
        <w:rPr>
          <w:rFonts w:eastAsiaTheme="minorEastAsia"/>
          <w:i/>
          <w:iCs/>
        </w:rPr>
        <w:t xml:space="preserve"> </w:t>
      </w:r>
      <w:hyperlink r:id="rId15" w:history="1">
        <w:r w:rsidR="001C7650" w:rsidRPr="00553704">
          <w:rPr>
            <w:rStyle w:val="Hypertextovodkaz"/>
            <w:rFonts w:eastAsiaTheme="minorEastAsia"/>
            <w:i/>
            <w:iCs/>
          </w:rPr>
          <w:t xml:space="preserve">Rezidence </w:t>
        </w:r>
        <w:r w:rsidRPr="00553704">
          <w:rPr>
            <w:rStyle w:val="Hypertextovodkaz"/>
            <w:rFonts w:eastAsiaTheme="minorEastAsia"/>
            <w:i/>
            <w:iCs/>
          </w:rPr>
          <w:t>Hausmannova</w:t>
        </w:r>
      </w:hyperlink>
      <w:r w:rsidRPr="00553704">
        <w:rPr>
          <w:rFonts w:eastAsiaTheme="minorEastAsia"/>
          <w:i/>
          <w:iCs/>
        </w:rPr>
        <w:t xml:space="preserve"> </w:t>
      </w:r>
      <w:r w:rsidRPr="00197F4E">
        <w:rPr>
          <w:rFonts w:eastAsiaTheme="minorEastAsia"/>
          <w:i/>
          <w:iCs/>
        </w:rPr>
        <w:t xml:space="preserve">je </w:t>
      </w:r>
      <w:r w:rsidR="001C7650" w:rsidRPr="00197F4E">
        <w:rPr>
          <w:rFonts w:eastAsiaTheme="minorEastAsia"/>
          <w:i/>
          <w:iCs/>
        </w:rPr>
        <w:t xml:space="preserve">ukázkou, že také </w:t>
      </w:r>
      <w:r w:rsidRPr="00197F4E">
        <w:rPr>
          <w:rFonts w:eastAsiaTheme="minorEastAsia"/>
          <w:i/>
          <w:iCs/>
        </w:rPr>
        <w:t>v širším centru Prahy lze nabídnout promyšlené a</w:t>
      </w:r>
      <w:r w:rsidR="008B5CEF" w:rsidRPr="00197F4E">
        <w:rPr>
          <w:rFonts w:eastAsiaTheme="minorEastAsia"/>
          <w:i/>
          <w:iCs/>
        </w:rPr>
        <w:t> </w:t>
      </w:r>
      <w:r w:rsidRPr="00197F4E">
        <w:rPr>
          <w:rFonts w:eastAsiaTheme="minorEastAsia"/>
          <w:i/>
          <w:iCs/>
        </w:rPr>
        <w:t>cenově dostupnější bydlení ve vy</w:t>
      </w:r>
      <w:r w:rsidR="00827CB4" w:rsidRPr="00197F4E">
        <w:rPr>
          <w:rFonts w:eastAsiaTheme="minorEastAsia"/>
          <w:i/>
          <w:iCs/>
        </w:rPr>
        <w:t>šším</w:t>
      </w:r>
      <w:r w:rsidR="00A22A17" w:rsidRPr="00197F4E">
        <w:rPr>
          <w:rFonts w:eastAsiaTheme="minorEastAsia"/>
          <w:i/>
          <w:iCs/>
        </w:rPr>
        <w:t xml:space="preserve"> </w:t>
      </w:r>
      <w:r w:rsidRPr="00197F4E">
        <w:rPr>
          <w:rFonts w:eastAsiaTheme="minorEastAsia"/>
          <w:i/>
          <w:iCs/>
        </w:rPr>
        <w:t>standardu.</w:t>
      </w:r>
      <w:r w:rsidRPr="00091727">
        <w:rPr>
          <w:rFonts w:eastAsiaTheme="minorEastAsia"/>
          <w:i/>
          <w:iCs/>
        </w:rPr>
        <w:t xml:space="preserve"> </w:t>
      </w:r>
      <w:r w:rsidR="005618AC" w:rsidRPr="005618AC">
        <w:rPr>
          <w:rFonts w:eastAsiaTheme="minorEastAsia"/>
          <w:i/>
          <w:iCs/>
        </w:rPr>
        <w:t xml:space="preserve">Při návrhu jsme kladli důraz </w:t>
      </w:r>
      <w:r w:rsidR="00344F53">
        <w:rPr>
          <w:rFonts w:eastAsiaTheme="minorEastAsia"/>
          <w:i/>
          <w:iCs/>
        </w:rPr>
        <w:t xml:space="preserve">jak </w:t>
      </w:r>
      <w:r w:rsidR="005618AC" w:rsidRPr="005618AC">
        <w:rPr>
          <w:rFonts w:eastAsiaTheme="minorEastAsia"/>
          <w:i/>
          <w:iCs/>
        </w:rPr>
        <w:t>na efektivní dispozic</w:t>
      </w:r>
      <w:r w:rsidR="006210A2">
        <w:rPr>
          <w:rFonts w:eastAsiaTheme="minorEastAsia"/>
          <w:i/>
          <w:iCs/>
        </w:rPr>
        <w:t>e</w:t>
      </w:r>
      <w:r w:rsidR="00344F53">
        <w:rPr>
          <w:rFonts w:eastAsiaTheme="minorEastAsia"/>
          <w:i/>
          <w:iCs/>
        </w:rPr>
        <w:t xml:space="preserve"> bytů a</w:t>
      </w:r>
      <w:r w:rsidR="005618AC" w:rsidRPr="005618AC">
        <w:rPr>
          <w:rFonts w:eastAsiaTheme="minorEastAsia"/>
          <w:i/>
          <w:iCs/>
        </w:rPr>
        <w:t xml:space="preserve"> </w:t>
      </w:r>
      <w:r w:rsidR="00344F53">
        <w:rPr>
          <w:rFonts w:eastAsiaTheme="minorEastAsia"/>
          <w:i/>
          <w:iCs/>
        </w:rPr>
        <w:t xml:space="preserve">jejich </w:t>
      </w:r>
      <w:r w:rsidR="005618AC" w:rsidRPr="005618AC">
        <w:rPr>
          <w:rFonts w:eastAsiaTheme="minorEastAsia"/>
          <w:i/>
          <w:iCs/>
        </w:rPr>
        <w:t>nízké provozní náklady</w:t>
      </w:r>
      <w:r w:rsidR="00344F53">
        <w:rPr>
          <w:rFonts w:eastAsiaTheme="minorEastAsia"/>
          <w:i/>
          <w:iCs/>
        </w:rPr>
        <w:t>, tak</w:t>
      </w:r>
      <w:r w:rsidR="005618AC" w:rsidRPr="005618AC">
        <w:rPr>
          <w:rFonts w:eastAsiaTheme="minorEastAsia"/>
          <w:i/>
          <w:iCs/>
        </w:rPr>
        <w:t xml:space="preserve"> </w:t>
      </w:r>
      <w:r w:rsidR="00344F53">
        <w:rPr>
          <w:rFonts w:eastAsiaTheme="minorEastAsia"/>
          <w:i/>
          <w:iCs/>
        </w:rPr>
        <w:t>na</w:t>
      </w:r>
      <w:r w:rsidR="005618AC" w:rsidRPr="005618AC">
        <w:rPr>
          <w:rFonts w:eastAsiaTheme="minorEastAsia"/>
          <w:i/>
          <w:iCs/>
        </w:rPr>
        <w:t xml:space="preserve"> kvalitní</w:t>
      </w:r>
      <w:r w:rsidR="00553704">
        <w:rPr>
          <w:rFonts w:eastAsiaTheme="minorEastAsia"/>
          <w:i/>
          <w:iCs/>
        </w:rPr>
        <w:t xml:space="preserve"> architekturu,“</w:t>
      </w:r>
      <w:r w:rsidRPr="00091727">
        <w:rPr>
          <w:rFonts w:eastAsiaTheme="minorEastAsia"/>
        </w:rPr>
        <w:t xml:space="preserve"> říká </w:t>
      </w:r>
      <w:r w:rsidRPr="00091727">
        <w:rPr>
          <w:rFonts w:eastAsiaTheme="minorEastAsia"/>
          <w:b/>
          <w:bCs/>
        </w:rPr>
        <w:t xml:space="preserve">Tomáš Fetters, jednatel společnosti </w:t>
      </w:r>
      <w:hyperlink r:id="rId16" w:history="1">
        <w:r w:rsidRPr="0091196B">
          <w:rPr>
            <w:rStyle w:val="Hypertextovodkaz"/>
            <w:rFonts w:eastAsiaTheme="minorEastAsia"/>
            <w:b/>
            <w:bCs/>
          </w:rPr>
          <w:t>FETTERS management</w:t>
        </w:r>
        <w:r w:rsidRPr="0091196B">
          <w:rPr>
            <w:rStyle w:val="Hypertextovodkaz"/>
            <w:rFonts w:eastAsiaTheme="minorEastAsia"/>
          </w:rPr>
          <w:t>.</w:t>
        </w:r>
      </w:hyperlink>
    </w:p>
    <w:p w14:paraId="4AA0E24E" w14:textId="77777777" w:rsidR="00091727" w:rsidRPr="00091727" w:rsidRDefault="00091727" w:rsidP="00091727">
      <w:pPr>
        <w:spacing w:after="0" w:line="320" w:lineRule="atLeast"/>
        <w:jc w:val="both"/>
        <w:rPr>
          <w:rFonts w:eastAsiaTheme="minorEastAsia"/>
        </w:rPr>
      </w:pPr>
    </w:p>
    <w:p w14:paraId="16CFEB10" w14:textId="6F0759E7" w:rsidR="00091727" w:rsidRDefault="00E549F5" w:rsidP="00091727">
      <w:pPr>
        <w:spacing w:after="0" w:line="320" w:lineRule="atLeast"/>
        <w:jc w:val="both"/>
        <w:rPr>
          <w:rFonts w:eastAsiaTheme="minorEastAsia"/>
        </w:rPr>
      </w:pPr>
      <w:r>
        <w:rPr>
          <w:rFonts w:eastAsiaTheme="minorEastAsia"/>
        </w:rPr>
        <w:t>Autorem</w:t>
      </w:r>
      <w:r w:rsidR="00091727" w:rsidRPr="00091727">
        <w:rPr>
          <w:rFonts w:eastAsiaTheme="minorEastAsia"/>
        </w:rPr>
        <w:t xml:space="preserve"> architektonick</w:t>
      </w:r>
      <w:r>
        <w:rPr>
          <w:rFonts w:eastAsiaTheme="minorEastAsia"/>
        </w:rPr>
        <w:t>ého</w:t>
      </w:r>
      <w:r w:rsidR="00091727" w:rsidRPr="00091727">
        <w:rPr>
          <w:rFonts w:eastAsiaTheme="minorEastAsia"/>
        </w:rPr>
        <w:t xml:space="preserve"> návrh</w:t>
      </w:r>
      <w:r>
        <w:rPr>
          <w:rFonts w:eastAsiaTheme="minorEastAsia"/>
        </w:rPr>
        <w:t>u</w:t>
      </w:r>
      <w:r w:rsidR="00091727" w:rsidRPr="00091727">
        <w:rPr>
          <w:rFonts w:eastAsiaTheme="minorEastAsia"/>
        </w:rPr>
        <w:t xml:space="preserve"> </w:t>
      </w:r>
      <w:r>
        <w:rPr>
          <w:rFonts w:eastAsiaTheme="minorEastAsia"/>
        </w:rPr>
        <w:t>je</w:t>
      </w:r>
      <w:r w:rsidR="00016F59">
        <w:rPr>
          <w:rFonts w:eastAsiaTheme="minorEastAsia"/>
        </w:rPr>
        <w:t xml:space="preserve"> </w:t>
      </w:r>
      <w:r w:rsidR="002432FF">
        <w:rPr>
          <w:rFonts w:eastAsiaTheme="minorEastAsia"/>
        </w:rPr>
        <w:t>renomovaný</w:t>
      </w:r>
      <w:r w:rsidR="00DB4216">
        <w:rPr>
          <w:rFonts w:eastAsiaTheme="minorEastAsia"/>
        </w:rPr>
        <w:t xml:space="preserve"> architektonický</w:t>
      </w:r>
      <w:r w:rsidR="00091727" w:rsidRPr="00091727">
        <w:rPr>
          <w:rFonts w:eastAsiaTheme="minorEastAsia"/>
        </w:rPr>
        <w:t xml:space="preserve"> Atelier Smitka. Novostavba je řešena jako jeden bytový dům se dvěma samostatnými vchody. Ob</w:t>
      </w:r>
      <w:r w:rsidR="00720B47">
        <w:rPr>
          <w:rFonts w:eastAsiaTheme="minorEastAsia"/>
        </w:rPr>
        <w:t>ě části</w:t>
      </w:r>
      <w:r w:rsidR="00091727" w:rsidRPr="00091727">
        <w:rPr>
          <w:rFonts w:eastAsiaTheme="minorEastAsia"/>
        </w:rPr>
        <w:t xml:space="preserve"> sdílejí dvě podzemní podlaží</w:t>
      </w:r>
      <w:r w:rsidR="00720B47">
        <w:rPr>
          <w:rFonts w:eastAsiaTheme="minorEastAsia"/>
        </w:rPr>
        <w:t xml:space="preserve">, </w:t>
      </w:r>
      <w:r w:rsidR="00091727" w:rsidRPr="00091727">
        <w:rPr>
          <w:rFonts w:eastAsiaTheme="minorEastAsia"/>
        </w:rPr>
        <w:t>část</w:t>
      </w:r>
      <w:r w:rsidR="00720B47">
        <w:rPr>
          <w:rFonts w:eastAsiaTheme="minorEastAsia"/>
        </w:rPr>
        <w:t xml:space="preserve"> budovy A</w:t>
      </w:r>
      <w:r w:rsidR="00091727" w:rsidRPr="00091727">
        <w:rPr>
          <w:rFonts w:eastAsiaTheme="minorEastAsia"/>
        </w:rPr>
        <w:t xml:space="preserve"> má čtyři nadzemní </w:t>
      </w:r>
      <w:r w:rsidR="00091727" w:rsidRPr="00A22A17">
        <w:rPr>
          <w:rFonts w:eastAsiaTheme="minorEastAsia"/>
        </w:rPr>
        <w:t>p</w:t>
      </w:r>
      <w:r w:rsidR="00827CB4" w:rsidRPr="00A22A17">
        <w:rPr>
          <w:rFonts w:eastAsiaTheme="minorEastAsia"/>
        </w:rPr>
        <w:t>odlaží</w:t>
      </w:r>
      <w:r w:rsidR="00091727" w:rsidRPr="00A22A17">
        <w:rPr>
          <w:rFonts w:eastAsiaTheme="minorEastAsia"/>
        </w:rPr>
        <w:t>,</w:t>
      </w:r>
      <w:r w:rsidR="00720B47" w:rsidRPr="00A22A17">
        <w:rPr>
          <w:rFonts w:eastAsiaTheme="minorEastAsia"/>
        </w:rPr>
        <w:t xml:space="preserve"> část budovy B</w:t>
      </w:r>
      <w:r w:rsidR="00091727" w:rsidRPr="00A22A17">
        <w:rPr>
          <w:rFonts w:eastAsiaTheme="minorEastAsia"/>
        </w:rPr>
        <w:t xml:space="preserve"> </w:t>
      </w:r>
      <w:r w:rsidR="00720B47" w:rsidRPr="00A22A17">
        <w:rPr>
          <w:rFonts w:eastAsiaTheme="minorEastAsia"/>
        </w:rPr>
        <w:t xml:space="preserve">má </w:t>
      </w:r>
      <w:r w:rsidR="00091727" w:rsidRPr="00A22A17">
        <w:rPr>
          <w:rFonts w:eastAsiaTheme="minorEastAsia"/>
        </w:rPr>
        <w:t>p</w:t>
      </w:r>
      <w:r w:rsidR="00827CB4" w:rsidRPr="00A22A17">
        <w:rPr>
          <w:rFonts w:eastAsiaTheme="minorEastAsia"/>
        </w:rPr>
        <w:t>áté</w:t>
      </w:r>
      <w:r w:rsidR="00091727" w:rsidRPr="00A22A17">
        <w:rPr>
          <w:rFonts w:eastAsiaTheme="minorEastAsia"/>
        </w:rPr>
        <w:t xml:space="preserve"> ustupující podlaží. </w:t>
      </w:r>
      <w:r w:rsidR="00720B47" w:rsidRPr="00A22A17">
        <w:rPr>
          <w:rFonts w:eastAsiaTheme="minorEastAsia"/>
        </w:rPr>
        <w:t>Široká nabídka bytů obsah</w:t>
      </w:r>
      <w:r w:rsidR="00720B47">
        <w:rPr>
          <w:rFonts w:eastAsiaTheme="minorEastAsia"/>
        </w:rPr>
        <w:t xml:space="preserve">uje 101 bytových jednotek o dispozicích 1+kk až 4+kk a velikostech od </w:t>
      </w:r>
      <w:r w:rsidR="00091727" w:rsidRPr="00091727">
        <w:rPr>
          <w:rFonts w:eastAsiaTheme="minorEastAsia"/>
        </w:rPr>
        <w:t>25 m² po 113 m². Ke každé</w:t>
      </w:r>
      <w:r w:rsidR="00751CE1">
        <w:rPr>
          <w:rFonts w:eastAsiaTheme="minorEastAsia"/>
        </w:rPr>
        <w:t xml:space="preserve"> jednotce</w:t>
      </w:r>
      <w:r w:rsidR="00091727" w:rsidRPr="00091727">
        <w:rPr>
          <w:rFonts w:eastAsiaTheme="minorEastAsia"/>
        </w:rPr>
        <w:t xml:space="preserve"> patří </w:t>
      </w:r>
      <w:r w:rsidR="00751CE1" w:rsidRPr="005C4B09">
        <w:rPr>
          <w:rFonts w:eastAsiaTheme="minorEastAsia"/>
        </w:rPr>
        <w:t>sklep</w:t>
      </w:r>
      <w:r w:rsidR="00751CE1">
        <w:rPr>
          <w:rFonts w:eastAsiaTheme="minorEastAsia"/>
        </w:rPr>
        <w:t xml:space="preserve">, </w:t>
      </w:r>
      <w:r w:rsidR="0045614B">
        <w:rPr>
          <w:rFonts w:eastAsiaTheme="minorEastAsia"/>
        </w:rPr>
        <w:t>k</w:t>
      </w:r>
      <w:r w:rsidR="00001581">
        <w:rPr>
          <w:rFonts w:eastAsiaTheme="minorEastAsia"/>
        </w:rPr>
        <w:t xml:space="preserve"> většině bytů </w:t>
      </w:r>
      <w:r w:rsidR="00091727" w:rsidRPr="00091727">
        <w:rPr>
          <w:rFonts w:eastAsiaTheme="minorEastAsia"/>
        </w:rPr>
        <w:t xml:space="preserve">podle umístění </w:t>
      </w:r>
      <w:r w:rsidR="0045614B">
        <w:rPr>
          <w:rFonts w:eastAsiaTheme="minorEastAsia"/>
        </w:rPr>
        <w:t xml:space="preserve">patří </w:t>
      </w:r>
      <w:r w:rsidR="00091727" w:rsidRPr="00091727">
        <w:rPr>
          <w:rFonts w:eastAsiaTheme="minorEastAsia"/>
        </w:rPr>
        <w:t>balkon, lodžie, terasa nebo předzahrádka</w:t>
      </w:r>
      <w:r w:rsidR="0045614B">
        <w:rPr>
          <w:rFonts w:eastAsiaTheme="minorEastAsia"/>
        </w:rPr>
        <w:t>.</w:t>
      </w:r>
      <w:r w:rsidR="009D16F1">
        <w:rPr>
          <w:rFonts w:eastAsiaTheme="minorEastAsia"/>
        </w:rPr>
        <w:t xml:space="preserve"> </w:t>
      </w:r>
    </w:p>
    <w:p w14:paraId="00EDDB9F" w14:textId="77777777" w:rsidR="00C4455C" w:rsidRDefault="00C4455C" w:rsidP="00091727">
      <w:pPr>
        <w:spacing w:after="0" w:line="320" w:lineRule="atLeast"/>
        <w:jc w:val="both"/>
        <w:rPr>
          <w:rFonts w:eastAsiaTheme="minorEastAsia"/>
        </w:rPr>
      </w:pPr>
    </w:p>
    <w:p w14:paraId="6D810F9C" w14:textId="3CD9AFEC" w:rsidR="00091727" w:rsidRPr="00091727" w:rsidRDefault="00C4455C" w:rsidP="00091727">
      <w:pPr>
        <w:spacing w:after="0" w:line="320" w:lineRule="atLeast"/>
        <w:jc w:val="both"/>
        <w:rPr>
          <w:rFonts w:eastAsiaTheme="minorEastAsia"/>
        </w:rPr>
      </w:pPr>
      <w:r w:rsidRPr="005D4F6C">
        <w:rPr>
          <w:rFonts w:eastAsiaTheme="minorEastAsia"/>
          <w:i/>
          <w:iCs/>
        </w:rPr>
        <w:t xml:space="preserve">„Rezidence Hausmannova je navržena jako moderní bydlení s důrazem na kvalitní materiály a promyšlená technická řešení. Dům přirozeně reaguje na svažitý terén i okolní zástavbu a jeho podoba působí dynamicky </w:t>
      </w:r>
      <w:r w:rsidRPr="00127CED">
        <w:rPr>
          <w:rFonts w:eastAsiaTheme="minorEastAsia"/>
          <w:i/>
          <w:iCs/>
        </w:rPr>
        <w:t>a</w:t>
      </w:r>
      <w:r w:rsidR="006C0BFD" w:rsidRPr="00127CED">
        <w:rPr>
          <w:rFonts w:eastAsiaTheme="minorEastAsia"/>
          <w:i/>
          <w:iCs/>
        </w:rPr>
        <w:t xml:space="preserve"> </w:t>
      </w:r>
      <w:r w:rsidR="006C0BFD" w:rsidRPr="00235DE7">
        <w:rPr>
          <w:rFonts w:eastAsiaTheme="minorEastAsia"/>
          <w:i/>
          <w:iCs/>
        </w:rPr>
        <w:t>moderně</w:t>
      </w:r>
      <w:r w:rsidR="00127CED" w:rsidRPr="00235DE7">
        <w:rPr>
          <w:rFonts w:eastAsiaTheme="minorEastAsia"/>
          <w:i/>
          <w:iCs/>
        </w:rPr>
        <w:t>.</w:t>
      </w:r>
      <w:r w:rsidRPr="00235DE7">
        <w:rPr>
          <w:rFonts w:eastAsiaTheme="minorEastAsia"/>
          <w:i/>
          <w:iCs/>
        </w:rPr>
        <w:t xml:space="preserve"> </w:t>
      </w:r>
      <w:r w:rsidR="00803214" w:rsidRPr="005D4F6C">
        <w:rPr>
          <w:rFonts w:eastAsiaTheme="minorEastAsia"/>
          <w:i/>
          <w:iCs/>
        </w:rPr>
        <w:t xml:space="preserve">Rytmické členění fasád velkými prosklenými plochami </w:t>
      </w:r>
      <w:r w:rsidRPr="005D4F6C">
        <w:rPr>
          <w:rFonts w:eastAsiaTheme="minorEastAsia"/>
          <w:i/>
          <w:iCs/>
        </w:rPr>
        <w:t>přivádí do bytů i komerčního prostoru dostatek denního světla. Byty jsou navrženy prakticky a flexibilně, s důrazem na pohodlí</w:t>
      </w:r>
      <w:r w:rsidR="00827CB4">
        <w:rPr>
          <w:rFonts w:eastAsiaTheme="minorEastAsia"/>
          <w:i/>
          <w:iCs/>
        </w:rPr>
        <w:t>,</w:t>
      </w:r>
      <w:r w:rsidR="00A22A17">
        <w:rPr>
          <w:rFonts w:eastAsiaTheme="minorEastAsia"/>
          <w:i/>
          <w:iCs/>
        </w:rPr>
        <w:t xml:space="preserve"> </w:t>
      </w:r>
      <w:r w:rsidR="00827CB4">
        <w:rPr>
          <w:rFonts w:eastAsiaTheme="minorEastAsia"/>
          <w:i/>
          <w:iCs/>
        </w:rPr>
        <w:t>č</w:t>
      </w:r>
      <w:r w:rsidR="006210F3">
        <w:rPr>
          <w:rFonts w:eastAsiaTheme="minorEastAsia"/>
          <w:i/>
          <w:iCs/>
        </w:rPr>
        <w:t xml:space="preserve">ást z nich nabízí </w:t>
      </w:r>
      <w:r w:rsidRPr="005D4F6C">
        <w:rPr>
          <w:rFonts w:eastAsiaTheme="minorEastAsia"/>
          <w:i/>
          <w:iCs/>
        </w:rPr>
        <w:t xml:space="preserve">příjemné výhledy do okolí. </w:t>
      </w:r>
      <w:r w:rsidR="00827CB4">
        <w:rPr>
          <w:rFonts w:eastAsiaTheme="minorEastAsia"/>
          <w:i/>
          <w:iCs/>
        </w:rPr>
        <w:t>Vyšší</w:t>
      </w:r>
      <w:r w:rsidR="00827CB4" w:rsidRPr="005D4F6C">
        <w:rPr>
          <w:rFonts w:eastAsiaTheme="minorEastAsia"/>
          <w:i/>
          <w:iCs/>
        </w:rPr>
        <w:t xml:space="preserve"> </w:t>
      </w:r>
      <w:r w:rsidRPr="005D4F6C">
        <w:rPr>
          <w:rFonts w:eastAsiaTheme="minorEastAsia"/>
          <w:i/>
          <w:iCs/>
        </w:rPr>
        <w:t>standard provedení i energetická úspornost odpovídají současným nárokům a přispívají ke komfortnímu bydlení v této části Prahy,“</w:t>
      </w:r>
      <w:r w:rsidR="005D4F6C">
        <w:rPr>
          <w:rFonts w:eastAsiaTheme="minorEastAsia"/>
        </w:rPr>
        <w:t xml:space="preserve"> </w:t>
      </w:r>
      <w:r w:rsidR="00091727" w:rsidRPr="00091727">
        <w:rPr>
          <w:rFonts w:eastAsiaTheme="minorEastAsia"/>
        </w:rPr>
        <w:t xml:space="preserve">říká architekt </w:t>
      </w:r>
      <w:r w:rsidR="00091727" w:rsidRPr="007D2883">
        <w:rPr>
          <w:rFonts w:eastAsiaTheme="minorEastAsia"/>
          <w:b/>
          <w:bCs/>
        </w:rPr>
        <w:t>Daniel Smitka z Ateliéru Smitka</w:t>
      </w:r>
      <w:r w:rsidR="00091727" w:rsidRPr="00091727">
        <w:rPr>
          <w:rFonts w:eastAsiaTheme="minorEastAsia"/>
        </w:rPr>
        <w:t>.</w:t>
      </w:r>
    </w:p>
    <w:p w14:paraId="0B40D0A8" w14:textId="77777777" w:rsidR="00091727" w:rsidRDefault="00091727" w:rsidP="00091727">
      <w:pPr>
        <w:spacing w:after="0" w:line="320" w:lineRule="atLeast"/>
        <w:jc w:val="both"/>
        <w:rPr>
          <w:rFonts w:eastAsiaTheme="minorEastAsia"/>
        </w:rPr>
      </w:pPr>
    </w:p>
    <w:p w14:paraId="12017B1A" w14:textId="1961890B" w:rsidR="004F5B7B" w:rsidRDefault="00091727" w:rsidP="004F5B7B">
      <w:pPr>
        <w:spacing w:after="0" w:line="320" w:lineRule="atLeast"/>
        <w:jc w:val="both"/>
        <w:rPr>
          <w:rStyle w:val="normaltextrun"/>
          <w:rFonts w:ascii="Arial" w:hAnsi="Arial" w:cs="Arial"/>
          <w:bCs/>
          <w:sz w:val="20"/>
          <w:szCs w:val="20"/>
        </w:rPr>
      </w:pPr>
      <w:r w:rsidRPr="00091727">
        <w:rPr>
          <w:rFonts w:eastAsiaTheme="minorEastAsia"/>
        </w:rPr>
        <w:t xml:space="preserve">V podzemních garážích </w:t>
      </w:r>
      <w:r w:rsidR="00DB08B6">
        <w:rPr>
          <w:rFonts w:eastAsiaTheme="minorEastAsia"/>
        </w:rPr>
        <w:t>bude</w:t>
      </w:r>
      <w:r w:rsidRPr="00091727">
        <w:rPr>
          <w:rFonts w:eastAsiaTheme="minorEastAsia"/>
        </w:rPr>
        <w:t xml:space="preserve"> k dispozici celkem 93 parkovacích míst – 53 klasických stání a 40 míst v automatickém zakladačovém systému. </w:t>
      </w:r>
      <w:r w:rsidR="009D16F1">
        <w:rPr>
          <w:rFonts w:eastAsiaTheme="minorEastAsia"/>
        </w:rPr>
        <w:t xml:space="preserve">V domě se nachází </w:t>
      </w:r>
      <w:r w:rsidRPr="00091727">
        <w:rPr>
          <w:rFonts w:eastAsiaTheme="minorEastAsia"/>
        </w:rPr>
        <w:t xml:space="preserve">106 </w:t>
      </w:r>
      <w:r w:rsidR="009D16F1">
        <w:rPr>
          <w:rFonts w:eastAsiaTheme="minorEastAsia"/>
        </w:rPr>
        <w:t xml:space="preserve">sklepů </w:t>
      </w:r>
      <w:r w:rsidRPr="00091727">
        <w:rPr>
          <w:rFonts w:eastAsiaTheme="minorEastAsia"/>
        </w:rPr>
        <w:t xml:space="preserve">a zázemí pro komerční jednotku v parteru. </w:t>
      </w:r>
      <w:r w:rsidRPr="00235DE7">
        <w:rPr>
          <w:rFonts w:eastAsiaTheme="minorEastAsia"/>
        </w:rPr>
        <w:t xml:space="preserve">Energetická náročnost budovy </w:t>
      </w:r>
      <w:r w:rsidR="009D16F1" w:rsidRPr="00235DE7">
        <w:rPr>
          <w:rFonts w:eastAsiaTheme="minorEastAsia"/>
        </w:rPr>
        <w:t xml:space="preserve">v </w:t>
      </w:r>
      <w:r w:rsidRPr="00235DE7">
        <w:rPr>
          <w:rFonts w:eastAsiaTheme="minorEastAsia"/>
        </w:rPr>
        <w:t>nejvyšší třídě PENB A</w:t>
      </w:r>
      <w:r w:rsidR="009D16F1" w:rsidRPr="00235DE7">
        <w:rPr>
          <w:rFonts w:eastAsiaTheme="minorEastAsia"/>
        </w:rPr>
        <w:t xml:space="preserve"> – </w:t>
      </w:r>
      <w:r w:rsidR="009D16F1" w:rsidRPr="00827CB4">
        <w:rPr>
          <w:rFonts w:eastAsiaTheme="minorEastAsia"/>
        </w:rPr>
        <w:t xml:space="preserve">mimořádně úsporná představuje pro budoucí vlastníky </w:t>
      </w:r>
      <w:r w:rsidRPr="00827CB4">
        <w:rPr>
          <w:rFonts w:eastAsiaTheme="minorEastAsia"/>
        </w:rPr>
        <w:t>nižší provozní náklad</w:t>
      </w:r>
      <w:r w:rsidR="009D16F1" w:rsidRPr="00827CB4">
        <w:rPr>
          <w:rFonts w:eastAsiaTheme="minorEastAsia"/>
        </w:rPr>
        <w:t>y.</w:t>
      </w:r>
      <w:r w:rsidR="00B35D21">
        <w:rPr>
          <w:rFonts w:eastAsiaTheme="minorEastAsia"/>
        </w:rPr>
        <w:t xml:space="preserve"> </w:t>
      </w:r>
      <w:r w:rsidR="004F5B7B" w:rsidRPr="004F5B7B">
        <w:rPr>
          <w:rFonts w:eastAsiaTheme="minorEastAsia"/>
        </w:rPr>
        <w:t>Bytový dům bude zahrnovat řadu udržitelných řešení, například rekupera</w:t>
      </w:r>
      <w:r w:rsidR="00890418">
        <w:rPr>
          <w:rFonts w:eastAsiaTheme="minorEastAsia"/>
        </w:rPr>
        <w:t>ční jednotky</w:t>
      </w:r>
      <w:r w:rsidR="004F5B7B" w:rsidRPr="004F5B7B">
        <w:rPr>
          <w:rFonts w:eastAsiaTheme="minorEastAsia"/>
        </w:rPr>
        <w:t>, podlahové topení</w:t>
      </w:r>
      <w:r w:rsidR="00140639">
        <w:rPr>
          <w:rFonts w:eastAsiaTheme="minorEastAsia"/>
        </w:rPr>
        <w:t xml:space="preserve"> a </w:t>
      </w:r>
      <w:r w:rsidR="004F5B7B" w:rsidRPr="004F5B7B">
        <w:rPr>
          <w:rFonts w:eastAsiaTheme="minorEastAsia"/>
        </w:rPr>
        <w:t>venkovní žaluzie.</w:t>
      </w:r>
      <w:r w:rsidR="004F5B7B">
        <w:rPr>
          <w:rStyle w:val="normaltextrun"/>
          <w:rFonts w:ascii="Arial" w:hAnsi="Arial" w:cs="Arial"/>
          <w:bCs/>
          <w:sz w:val="20"/>
          <w:szCs w:val="20"/>
        </w:rPr>
        <w:t xml:space="preserve"> </w:t>
      </w:r>
    </w:p>
    <w:p w14:paraId="76737E73" w14:textId="77777777" w:rsidR="00091727" w:rsidRPr="00091727" w:rsidRDefault="00091727" w:rsidP="00091727">
      <w:pPr>
        <w:spacing w:after="0" w:line="320" w:lineRule="atLeast"/>
        <w:jc w:val="both"/>
        <w:rPr>
          <w:rFonts w:eastAsiaTheme="minorEastAsia"/>
        </w:rPr>
      </w:pPr>
    </w:p>
    <w:p w14:paraId="47C6E642" w14:textId="03D747D2" w:rsidR="00091727" w:rsidRPr="00091727" w:rsidRDefault="00091727" w:rsidP="00091727">
      <w:pPr>
        <w:spacing w:after="0" w:line="320" w:lineRule="atLeast"/>
        <w:jc w:val="both"/>
        <w:rPr>
          <w:rFonts w:eastAsiaTheme="minorEastAsia"/>
          <w:b/>
          <w:bCs/>
        </w:rPr>
      </w:pPr>
      <w:r w:rsidRPr="00091727">
        <w:rPr>
          <w:rFonts w:eastAsiaTheme="minorEastAsia"/>
          <w:b/>
          <w:bCs/>
        </w:rPr>
        <w:t xml:space="preserve">Modřany: </w:t>
      </w:r>
      <w:r w:rsidR="002812AD">
        <w:rPr>
          <w:rFonts w:eastAsiaTheme="minorEastAsia"/>
          <w:b/>
          <w:bCs/>
        </w:rPr>
        <w:t xml:space="preserve">centrum </w:t>
      </w:r>
      <w:r w:rsidRPr="00091727">
        <w:rPr>
          <w:rFonts w:eastAsiaTheme="minorEastAsia"/>
          <w:b/>
          <w:bCs/>
        </w:rPr>
        <w:t>měst</w:t>
      </w:r>
      <w:r w:rsidR="002812AD">
        <w:rPr>
          <w:rFonts w:eastAsiaTheme="minorEastAsia"/>
          <w:b/>
          <w:bCs/>
        </w:rPr>
        <w:t xml:space="preserve">a i </w:t>
      </w:r>
      <w:r w:rsidRPr="00091727">
        <w:rPr>
          <w:rFonts w:eastAsiaTheme="minorEastAsia"/>
          <w:b/>
          <w:bCs/>
        </w:rPr>
        <w:t>příroda na dosah</w:t>
      </w:r>
    </w:p>
    <w:p w14:paraId="6C20CC9A" w14:textId="227B7300" w:rsidR="00E57E40" w:rsidRDefault="00091727" w:rsidP="00E544AF">
      <w:pPr>
        <w:spacing w:after="0" w:line="320" w:lineRule="atLeast"/>
        <w:jc w:val="both"/>
        <w:rPr>
          <w:rFonts w:eastAsiaTheme="minorEastAsia"/>
        </w:rPr>
      </w:pPr>
      <w:r w:rsidRPr="00091727">
        <w:rPr>
          <w:rFonts w:eastAsiaTheme="minorEastAsia"/>
        </w:rPr>
        <w:t xml:space="preserve">Rezidence Hausmannova vyroste v klidné části Modřan, </w:t>
      </w:r>
      <w:r w:rsidR="002812AD">
        <w:rPr>
          <w:rFonts w:eastAsiaTheme="minorEastAsia"/>
        </w:rPr>
        <w:t>ve které</w:t>
      </w:r>
      <w:r w:rsidRPr="00091727">
        <w:rPr>
          <w:rFonts w:eastAsiaTheme="minorEastAsia"/>
        </w:rPr>
        <w:t xml:space="preserve"> se městské bydlení přirozeně prolíná s přírodou. Lesopark Hodkovičky, přírodní park Modřany i Píšovický les </w:t>
      </w:r>
      <w:r w:rsidR="002812AD">
        <w:rPr>
          <w:rFonts w:eastAsiaTheme="minorEastAsia"/>
        </w:rPr>
        <w:t>se nacház</w:t>
      </w:r>
      <w:r w:rsidR="00101281">
        <w:rPr>
          <w:rFonts w:eastAsiaTheme="minorEastAsia"/>
        </w:rPr>
        <w:t>ej</w:t>
      </w:r>
      <w:r w:rsidR="002812AD">
        <w:rPr>
          <w:rFonts w:eastAsiaTheme="minorEastAsia"/>
        </w:rPr>
        <w:t>í</w:t>
      </w:r>
      <w:r w:rsidRPr="00091727">
        <w:rPr>
          <w:rFonts w:eastAsiaTheme="minorEastAsia"/>
        </w:rPr>
        <w:t xml:space="preserve"> </w:t>
      </w:r>
      <w:r w:rsidR="002812AD">
        <w:rPr>
          <w:rFonts w:eastAsiaTheme="minorEastAsia"/>
        </w:rPr>
        <w:t>několik</w:t>
      </w:r>
      <w:r w:rsidRPr="000F0BF9">
        <w:rPr>
          <w:rFonts w:eastAsiaTheme="minorEastAsia"/>
        </w:rPr>
        <w:t xml:space="preserve"> minut chůze</w:t>
      </w:r>
      <w:r w:rsidRPr="00091727">
        <w:rPr>
          <w:rFonts w:eastAsiaTheme="minorEastAsia"/>
        </w:rPr>
        <w:t xml:space="preserve"> a </w:t>
      </w:r>
      <w:r w:rsidR="002812AD">
        <w:rPr>
          <w:rFonts w:eastAsiaTheme="minorEastAsia"/>
        </w:rPr>
        <w:t xml:space="preserve">nabízí </w:t>
      </w:r>
      <w:r w:rsidRPr="00091727">
        <w:rPr>
          <w:rFonts w:eastAsiaTheme="minorEastAsia"/>
        </w:rPr>
        <w:t xml:space="preserve">široké možnosti pro procházky, běh i každodenní odpočinek. Aktivnější vyžití doplňuje sportovní areál RAK, hřiště </w:t>
      </w:r>
      <w:r w:rsidR="002812AD">
        <w:rPr>
          <w:rFonts w:eastAsiaTheme="minorEastAsia"/>
        </w:rPr>
        <w:t xml:space="preserve">pro </w:t>
      </w:r>
      <w:r w:rsidR="002812AD" w:rsidRPr="00091727">
        <w:rPr>
          <w:rFonts w:eastAsiaTheme="minorEastAsia"/>
        </w:rPr>
        <w:t>pétanque</w:t>
      </w:r>
      <w:r w:rsidR="002812AD">
        <w:rPr>
          <w:rFonts w:eastAsiaTheme="minorEastAsia"/>
        </w:rPr>
        <w:t xml:space="preserve"> </w:t>
      </w:r>
      <w:r w:rsidRPr="00091727">
        <w:rPr>
          <w:rFonts w:eastAsiaTheme="minorEastAsia"/>
        </w:rPr>
        <w:t xml:space="preserve">či inline dráha. </w:t>
      </w:r>
      <w:r w:rsidR="007A5C16" w:rsidRPr="005B71FC">
        <w:rPr>
          <w:rFonts w:eastAsiaTheme="minorEastAsia"/>
        </w:rPr>
        <w:t>V docházkové vzdálenosti se nachází břeh řeky Vltavy</w:t>
      </w:r>
      <w:r w:rsidR="00F90229" w:rsidRPr="005B71FC">
        <w:rPr>
          <w:rFonts w:eastAsiaTheme="minorEastAsia"/>
        </w:rPr>
        <w:t>, cesta do centra metropole trvá kolem 15 minut jízdy.</w:t>
      </w:r>
      <w:r w:rsidR="00F90229">
        <w:rPr>
          <w:rFonts w:eastAsiaTheme="minorEastAsia"/>
        </w:rPr>
        <w:t xml:space="preserve"> </w:t>
      </w:r>
      <w:r w:rsidR="007E106B">
        <w:rPr>
          <w:rFonts w:eastAsiaTheme="minorEastAsia"/>
        </w:rPr>
        <w:t xml:space="preserve">Za kulturou lze vyrazit do </w:t>
      </w:r>
      <w:r w:rsidR="0087664F">
        <w:rPr>
          <w:rFonts w:eastAsiaTheme="minorEastAsia"/>
        </w:rPr>
        <w:t xml:space="preserve">nedalekého </w:t>
      </w:r>
      <w:r w:rsidRPr="00091727">
        <w:rPr>
          <w:rFonts w:eastAsiaTheme="minorEastAsia"/>
        </w:rPr>
        <w:t>Divadl</w:t>
      </w:r>
      <w:r w:rsidR="0087664F">
        <w:rPr>
          <w:rFonts w:eastAsiaTheme="minorEastAsia"/>
        </w:rPr>
        <w:t>a</w:t>
      </w:r>
      <w:r w:rsidRPr="00091727">
        <w:rPr>
          <w:rFonts w:eastAsiaTheme="minorEastAsia"/>
        </w:rPr>
        <w:t xml:space="preserve"> Na Cikorce, Modřansk</w:t>
      </w:r>
      <w:r w:rsidR="0087664F">
        <w:rPr>
          <w:rFonts w:eastAsiaTheme="minorEastAsia"/>
        </w:rPr>
        <w:t>é</w:t>
      </w:r>
      <w:r w:rsidRPr="00091727">
        <w:rPr>
          <w:rFonts w:eastAsiaTheme="minorEastAsia"/>
        </w:rPr>
        <w:t xml:space="preserve"> vinic</w:t>
      </w:r>
      <w:r w:rsidR="0087664F">
        <w:rPr>
          <w:rFonts w:eastAsiaTheme="minorEastAsia"/>
        </w:rPr>
        <w:t>e</w:t>
      </w:r>
      <w:r w:rsidRPr="00091727">
        <w:rPr>
          <w:rFonts w:eastAsiaTheme="minorEastAsia"/>
        </w:rPr>
        <w:t xml:space="preserve"> s pravidelnými akcemi nebo </w:t>
      </w:r>
      <w:r w:rsidRPr="007322D6">
        <w:rPr>
          <w:rFonts w:eastAsiaTheme="minorEastAsia"/>
        </w:rPr>
        <w:t>nedalek</w:t>
      </w:r>
      <w:r w:rsidR="0087664F">
        <w:rPr>
          <w:rFonts w:eastAsiaTheme="minorEastAsia"/>
        </w:rPr>
        <w:t>ého</w:t>
      </w:r>
      <w:r w:rsidRPr="007322D6">
        <w:rPr>
          <w:rFonts w:eastAsiaTheme="minorEastAsia"/>
        </w:rPr>
        <w:t xml:space="preserve"> kulturní</w:t>
      </w:r>
      <w:r w:rsidR="0087664F">
        <w:rPr>
          <w:rFonts w:eastAsiaTheme="minorEastAsia"/>
        </w:rPr>
        <w:t>ho</w:t>
      </w:r>
      <w:r w:rsidRPr="007322D6">
        <w:rPr>
          <w:rFonts w:eastAsiaTheme="minorEastAsia"/>
        </w:rPr>
        <w:t xml:space="preserve"> d</w:t>
      </w:r>
      <w:r w:rsidR="0087664F">
        <w:rPr>
          <w:rFonts w:eastAsiaTheme="minorEastAsia"/>
        </w:rPr>
        <w:t>omu</w:t>
      </w:r>
      <w:r w:rsidRPr="007322D6">
        <w:rPr>
          <w:rFonts w:eastAsiaTheme="minorEastAsia"/>
        </w:rPr>
        <w:t xml:space="preserve"> Modřany. </w:t>
      </w:r>
      <w:r w:rsidR="001642EF" w:rsidRPr="0085038F">
        <w:rPr>
          <w:rFonts w:eastAsiaTheme="minorEastAsia"/>
        </w:rPr>
        <w:t>Okolí Rezidence Hausmannova nabízí veškerou občanskou vybavenost</w:t>
      </w:r>
      <w:r w:rsidR="001642EF">
        <w:rPr>
          <w:rFonts w:eastAsiaTheme="minorEastAsia"/>
        </w:rPr>
        <w:t xml:space="preserve"> </w:t>
      </w:r>
      <w:r w:rsidRPr="007322D6">
        <w:rPr>
          <w:rFonts w:eastAsiaTheme="minorEastAsia"/>
        </w:rPr>
        <w:t>od mateřských a základních škol přes gymnázia po obchody a další služ</w:t>
      </w:r>
      <w:r w:rsidRPr="00A4627C">
        <w:rPr>
          <w:rFonts w:eastAsiaTheme="minorEastAsia"/>
        </w:rPr>
        <w:t>by</w:t>
      </w:r>
      <w:r w:rsidR="00433250" w:rsidRPr="00A4627C">
        <w:rPr>
          <w:rFonts w:eastAsiaTheme="minorEastAsia"/>
        </w:rPr>
        <w:t>.</w:t>
      </w:r>
      <w:r w:rsidR="007322D6" w:rsidRPr="00A4627C">
        <w:rPr>
          <w:rFonts w:eastAsiaTheme="minorEastAsia"/>
        </w:rPr>
        <w:t xml:space="preserve"> </w:t>
      </w:r>
      <w:r w:rsidR="00C225F4">
        <w:rPr>
          <w:rFonts w:eastAsiaTheme="minorEastAsia"/>
        </w:rPr>
        <w:t xml:space="preserve">Naproti Rezidenci Hausmannova se nachází prestižní Rakouské gymnázium. </w:t>
      </w:r>
      <w:r w:rsidR="007322D6" w:rsidRPr="00A4627C">
        <w:rPr>
          <w:rFonts w:eastAsiaTheme="minorEastAsia"/>
        </w:rPr>
        <w:t>Autobusová</w:t>
      </w:r>
      <w:r w:rsidR="007322D6" w:rsidRPr="007322D6">
        <w:rPr>
          <w:rFonts w:eastAsiaTheme="minorEastAsia"/>
        </w:rPr>
        <w:t xml:space="preserve"> zastávka se nachází pět minut </w:t>
      </w:r>
      <w:r w:rsidR="00C225F4">
        <w:rPr>
          <w:rFonts w:eastAsiaTheme="minorEastAsia"/>
        </w:rPr>
        <w:t>od domu</w:t>
      </w:r>
      <w:r w:rsidR="007322D6" w:rsidRPr="007322D6">
        <w:rPr>
          <w:rFonts w:eastAsiaTheme="minorEastAsia"/>
        </w:rPr>
        <w:t xml:space="preserve">, cesta autobusem na nádraží Praha-Braník s přímým spojením do centra trvá šest minut. </w:t>
      </w:r>
      <w:r w:rsidR="00A62CC0">
        <w:rPr>
          <w:rFonts w:eastAsiaTheme="minorEastAsia"/>
        </w:rPr>
        <w:t xml:space="preserve">V lokalitě je </w:t>
      </w:r>
      <w:r w:rsidR="006723CC">
        <w:rPr>
          <w:rFonts w:eastAsiaTheme="minorEastAsia"/>
        </w:rPr>
        <w:t xml:space="preserve">v </w:t>
      </w:r>
      <w:r w:rsidR="007322D6" w:rsidRPr="007322D6">
        <w:rPr>
          <w:rFonts w:eastAsiaTheme="minorEastAsia"/>
        </w:rPr>
        <w:t>budoucnu plánované napojení na stanici metra D Nové Dvory.</w:t>
      </w:r>
      <w:r w:rsidR="00E544AF" w:rsidRPr="00E544AF">
        <w:rPr>
          <w:rFonts w:eastAsiaTheme="minorEastAsia"/>
        </w:rPr>
        <w:t> </w:t>
      </w:r>
    </w:p>
    <w:p w14:paraId="00F501CC" w14:textId="05997B6E" w:rsidR="00CE2BB3" w:rsidRPr="00E57E40" w:rsidRDefault="00243837" w:rsidP="4C33F458">
      <w:pPr>
        <w:spacing w:after="0" w:line="320" w:lineRule="atLeast"/>
        <w:jc w:val="both"/>
        <w:rPr>
          <w:rFonts w:eastAsiaTheme="minorEastAsia"/>
        </w:rPr>
      </w:pPr>
      <w:r>
        <w:rPr>
          <w:rFonts w:eastAsiaTheme="minorEastAsia"/>
          <w:b/>
          <w:bCs/>
        </w:rPr>
        <w:br/>
      </w:r>
      <w:r w:rsidR="00CE2BB3" w:rsidRPr="4C33F458">
        <w:rPr>
          <w:rFonts w:eastAsiaTheme="minorEastAsia"/>
          <w:b/>
          <w:bCs/>
          <w:sz w:val="21"/>
          <w:szCs w:val="21"/>
        </w:rPr>
        <w:t>Informace pro editory:</w:t>
      </w:r>
    </w:p>
    <w:p w14:paraId="12D7640A" w14:textId="5252A3EF" w:rsidR="00395FF6" w:rsidRPr="00CE2BB3" w:rsidRDefault="234154DC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  <w:r w:rsidRPr="4C33F458">
        <w:rPr>
          <w:rFonts w:eastAsiaTheme="minorEastAsia"/>
          <w:b/>
          <w:bCs/>
          <w:sz w:val="21"/>
          <w:szCs w:val="21"/>
        </w:rPr>
        <w:t>O společnosti FETTERS management</w:t>
      </w:r>
    </w:p>
    <w:bookmarkStart w:id="0" w:name="_Hlk210146097"/>
    <w:p w14:paraId="60F02A82" w14:textId="4E03BBCA" w:rsidR="009B6E25" w:rsidRPr="00CE2BB3" w:rsidRDefault="4DDA69BA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>
        <w:fldChar w:fldCharType="begin"/>
      </w:r>
      <w:r>
        <w:instrText>HYPERLINK "https://www.fetters.cz/"</w:instrText>
      </w:r>
      <w:r>
        <w:fldChar w:fldCharType="separate"/>
      </w:r>
      <w:r w:rsidR="35C40D30" w:rsidRPr="4C33F458">
        <w:rPr>
          <w:rStyle w:val="Hypertextovodkaz"/>
          <w:rFonts w:eastAsiaTheme="minorEastAsia"/>
          <w:sz w:val="21"/>
          <w:szCs w:val="21"/>
        </w:rPr>
        <w:t>F</w:t>
      </w:r>
      <w:r w:rsidR="4CA2BAC4" w:rsidRPr="4C33F458">
        <w:rPr>
          <w:rStyle w:val="Hypertextovodkaz"/>
          <w:rFonts w:eastAsiaTheme="minorEastAsia"/>
          <w:sz w:val="21"/>
          <w:szCs w:val="21"/>
        </w:rPr>
        <w:t>ETTERS</w:t>
      </w:r>
      <w:r w:rsidR="35C40D30" w:rsidRPr="4C33F458">
        <w:rPr>
          <w:rStyle w:val="Hypertextovodkaz"/>
          <w:rFonts w:eastAsiaTheme="minorEastAsia"/>
          <w:sz w:val="21"/>
          <w:szCs w:val="21"/>
        </w:rPr>
        <w:t xml:space="preserve"> management</w:t>
      </w:r>
      <w:r w:rsidR="4CA2BAC4" w:rsidRPr="4C33F458">
        <w:rPr>
          <w:rStyle w:val="Hypertextovodkaz"/>
          <w:rFonts w:eastAsiaTheme="minorEastAsia"/>
          <w:sz w:val="21"/>
          <w:szCs w:val="21"/>
        </w:rPr>
        <w:t>,</w:t>
      </w:r>
      <w:r w:rsidR="35C40D30" w:rsidRPr="4C33F458">
        <w:rPr>
          <w:rStyle w:val="Hypertextovodkaz"/>
          <w:rFonts w:eastAsiaTheme="minorEastAsia"/>
          <w:sz w:val="21"/>
          <w:szCs w:val="21"/>
        </w:rPr>
        <w:t xml:space="preserve"> s. r. o</w:t>
      </w:r>
      <w:r>
        <w:fldChar w:fldCharType="end"/>
      </w:r>
      <w:r w:rsidR="35C40D30" w:rsidRPr="4C33F458">
        <w:rPr>
          <w:rFonts w:eastAsiaTheme="minorEastAsia"/>
          <w:sz w:val="21"/>
          <w:szCs w:val="21"/>
        </w:rPr>
        <w:t xml:space="preserve">. realizuje vlastní developerské projekty a zároveň poskytuje služby projektového řízení </w:t>
      </w:r>
      <w:r w:rsidR="68058BC1" w:rsidRPr="4C33F458">
        <w:rPr>
          <w:rFonts w:eastAsiaTheme="minorEastAsia"/>
          <w:sz w:val="21"/>
          <w:szCs w:val="21"/>
        </w:rPr>
        <w:t>ve stavebnictví</w:t>
      </w:r>
      <w:r w:rsidR="35C40D30" w:rsidRPr="4C33F458">
        <w:rPr>
          <w:rFonts w:eastAsiaTheme="minorEastAsia"/>
          <w:sz w:val="21"/>
          <w:szCs w:val="21"/>
        </w:rPr>
        <w:t xml:space="preserve">. </w:t>
      </w:r>
      <w:r w:rsidR="2B631332" w:rsidRPr="4C33F458">
        <w:rPr>
          <w:rFonts w:eastAsiaTheme="minorEastAsia"/>
          <w:sz w:val="21"/>
          <w:szCs w:val="21"/>
        </w:rPr>
        <w:t xml:space="preserve">Společnost </w:t>
      </w:r>
      <w:r w:rsidR="5C7F4CE5" w:rsidRPr="4C33F458">
        <w:rPr>
          <w:rFonts w:eastAsiaTheme="minorEastAsia"/>
          <w:sz w:val="21"/>
          <w:szCs w:val="21"/>
        </w:rPr>
        <w:t xml:space="preserve">v současnosti </w:t>
      </w:r>
      <w:r w:rsidR="009B36E5" w:rsidRPr="4C33F458">
        <w:rPr>
          <w:rFonts w:eastAsiaTheme="minorEastAsia"/>
          <w:sz w:val="21"/>
          <w:szCs w:val="21"/>
        </w:rPr>
        <w:t xml:space="preserve">realizuje projekty </w:t>
      </w:r>
      <w:hyperlink r:id="rId17">
        <w:r w:rsidR="7FF2B940" w:rsidRPr="4C33F458">
          <w:rPr>
            <w:rStyle w:val="Hypertextovodkaz"/>
            <w:rFonts w:eastAsiaTheme="minorEastAsia"/>
            <w:sz w:val="21"/>
            <w:szCs w:val="21"/>
          </w:rPr>
          <w:t>Panorama Braník</w:t>
        </w:r>
      </w:hyperlink>
      <w:r w:rsidR="7FF2B940" w:rsidRPr="4C33F458">
        <w:rPr>
          <w:rFonts w:eastAsiaTheme="minorEastAsia"/>
          <w:sz w:val="21"/>
          <w:szCs w:val="21"/>
        </w:rPr>
        <w:t xml:space="preserve"> </w:t>
      </w:r>
      <w:r w:rsidR="214651F6" w:rsidRPr="4C33F458">
        <w:rPr>
          <w:rFonts w:eastAsiaTheme="minorEastAsia"/>
          <w:sz w:val="21"/>
          <w:szCs w:val="21"/>
        </w:rPr>
        <w:t>v</w:t>
      </w:r>
      <w:r w:rsidR="00CE2BB3" w:rsidRPr="4C33F458">
        <w:rPr>
          <w:rFonts w:eastAsiaTheme="minorEastAsia"/>
          <w:sz w:val="21"/>
          <w:szCs w:val="21"/>
        </w:rPr>
        <w:t> </w:t>
      </w:r>
      <w:r w:rsidR="7FF2B940" w:rsidRPr="4C33F458">
        <w:rPr>
          <w:rFonts w:eastAsiaTheme="minorEastAsia"/>
          <w:sz w:val="21"/>
          <w:szCs w:val="21"/>
        </w:rPr>
        <w:t>Praze 4</w:t>
      </w:r>
      <w:r w:rsidR="002335A1">
        <w:rPr>
          <w:rFonts w:eastAsiaTheme="minorEastAsia"/>
          <w:sz w:val="21"/>
          <w:szCs w:val="21"/>
        </w:rPr>
        <w:t xml:space="preserve">, </w:t>
      </w:r>
      <w:r w:rsidR="7FF2B940" w:rsidRPr="4C33F458">
        <w:rPr>
          <w:rFonts w:eastAsiaTheme="minorEastAsia"/>
          <w:sz w:val="21"/>
          <w:szCs w:val="21"/>
        </w:rPr>
        <w:t xml:space="preserve"> </w:t>
      </w:r>
      <w:hyperlink r:id="rId18">
        <w:proofErr w:type="spellStart"/>
        <w:r w:rsidR="7FF2B940" w:rsidRPr="4C33F458">
          <w:rPr>
            <w:rStyle w:val="Hypertextovodkaz"/>
            <w:rFonts w:eastAsiaTheme="minorEastAsia"/>
            <w:sz w:val="21"/>
            <w:szCs w:val="21"/>
          </w:rPr>
          <w:t>Viladomy</w:t>
        </w:r>
        <w:proofErr w:type="spellEnd"/>
        <w:r w:rsidR="7FF2B940" w:rsidRPr="4C33F458">
          <w:rPr>
            <w:rStyle w:val="Hypertextovodkaz"/>
            <w:rFonts w:eastAsiaTheme="minorEastAsia"/>
            <w:sz w:val="21"/>
            <w:szCs w:val="21"/>
          </w:rPr>
          <w:t xml:space="preserve"> Voborského</w:t>
        </w:r>
      </w:hyperlink>
      <w:r w:rsidR="7FF2B940" w:rsidRPr="4C33F458">
        <w:rPr>
          <w:rFonts w:eastAsiaTheme="minorEastAsia"/>
          <w:sz w:val="21"/>
          <w:szCs w:val="21"/>
        </w:rPr>
        <w:t xml:space="preserve"> </w:t>
      </w:r>
      <w:r w:rsidR="002335A1">
        <w:rPr>
          <w:rFonts w:eastAsiaTheme="minorEastAsia"/>
          <w:sz w:val="21"/>
          <w:szCs w:val="21"/>
        </w:rPr>
        <w:t>a</w:t>
      </w:r>
      <w:r w:rsidR="00C225F4">
        <w:rPr>
          <w:rFonts w:eastAsiaTheme="minorEastAsia"/>
          <w:sz w:val="21"/>
          <w:szCs w:val="21"/>
        </w:rPr>
        <w:t xml:space="preserve"> </w:t>
      </w:r>
      <w:hyperlink r:id="rId19" w:history="1">
        <w:r w:rsidR="00C225F4" w:rsidRPr="00032906">
          <w:rPr>
            <w:rStyle w:val="Hypertextovodkaz"/>
            <w:rFonts w:eastAsiaTheme="minorEastAsia"/>
            <w:sz w:val="21"/>
            <w:szCs w:val="21"/>
          </w:rPr>
          <w:t>Rezidence Hausmannova</w:t>
        </w:r>
      </w:hyperlink>
      <w:r w:rsidR="002335A1">
        <w:rPr>
          <w:rFonts w:eastAsiaTheme="minorEastAsia"/>
          <w:sz w:val="21"/>
          <w:szCs w:val="21"/>
        </w:rPr>
        <w:t xml:space="preserve"> </w:t>
      </w:r>
      <w:r w:rsidR="002D7988">
        <w:rPr>
          <w:rFonts w:eastAsiaTheme="minorEastAsia"/>
          <w:sz w:val="21"/>
          <w:szCs w:val="21"/>
        </w:rPr>
        <w:t>v</w:t>
      </w:r>
      <w:r w:rsidR="7FF2B940" w:rsidRPr="4C33F458">
        <w:rPr>
          <w:rFonts w:eastAsiaTheme="minorEastAsia"/>
          <w:sz w:val="21"/>
          <w:szCs w:val="21"/>
        </w:rPr>
        <w:t xml:space="preserve"> </w:t>
      </w:r>
      <w:r w:rsidR="002D7988" w:rsidRPr="4C33F458">
        <w:rPr>
          <w:rFonts w:eastAsiaTheme="minorEastAsia"/>
          <w:sz w:val="21"/>
          <w:szCs w:val="21"/>
        </w:rPr>
        <w:t>Praze 12 – Modřanech</w:t>
      </w:r>
      <w:r w:rsidR="002D7988">
        <w:rPr>
          <w:rFonts w:eastAsiaTheme="minorEastAsia"/>
          <w:sz w:val="21"/>
          <w:szCs w:val="21"/>
        </w:rPr>
        <w:t xml:space="preserve">. </w:t>
      </w:r>
      <w:r w:rsidR="1FCCE48E" w:rsidRPr="4C33F458">
        <w:rPr>
          <w:rFonts w:eastAsiaTheme="minorEastAsia"/>
          <w:sz w:val="21"/>
          <w:szCs w:val="21"/>
        </w:rPr>
        <w:t>Ve s</w:t>
      </w:r>
      <w:r w:rsidR="015AAAA3" w:rsidRPr="4C33F458">
        <w:rPr>
          <w:rFonts w:eastAsiaTheme="minorEastAsia"/>
          <w:sz w:val="21"/>
          <w:szCs w:val="21"/>
        </w:rPr>
        <w:t xml:space="preserve">tejné lokalitě má </w:t>
      </w:r>
      <w:r w:rsidR="005C06F0">
        <w:rPr>
          <w:rFonts w:eastAsiaTheme="minorEastAsia"/>
          <w:sz w:val="21"/>
          <w:szCs w:val="21"/>
        </w:rPr>
        <w:t xml:space="preserve">také </w:t>
      </w:r>
      <w:r w:rsidR="015AAAA3" w:rsidRPr="4C33F458">
        <w:rPr>
          <w:rFonts w:eastAsiaTheme="minorEastAsia"/>
          <w:sz w:val="21"/>
          <w:szCs w:val="21"/>
        </w:rPr>
        <w:t>v přípravě</w:t>
      </w:r>
      <w:r w:rsidR="006856C9" w:rsidRPr="4C33F458">
        <w:rPr>
          <w:rFonts w:eastAsiaTheme="minorEastAsia"/>
          <w:sz w:val="21"/>
          <w:szCs w:val="21"/>
        </w:rPr>
        <w:t xml:space="preserve"> </w:t>
      </w:r>
      <w:r w:rsidR="1443EECF" w:rsidRPr="4C33F458">
        <w:rPr>
          <w:rFonts w:eastAsiaTheme="minorEastAsia"/>
          <w:sz w:val="21"/>
          <w:szCs w:val="21"/>
        </w:rPr>
        <w:t xml:space="preserve">rozsáhlý polyfunkční projekt </w:t>
      </w:r>
      <w:r w:rsidR="00E83985" w:rsidRPr="4C33F458">
        <w:rPr>
          <w:rFonts w:eastAsiaTheme="minorEastAsia"/>
          <w:sz w:val="21"/>
          <w:szCs w:val="21"/>
        </w:rPr>
        <w:t>Galerie Modřany</w:t>
      </w:r>
      <w:r w:rsidR="1443EECF" w:rsidRPr="4C33F458">
        <w:rPr>
          <w:rFonts w:eastAsiaTheme="minorEastAsia"/>
          <w:sz w:val="21"/>
          <w:szCs w:val="21"/>
        </w:rPr>
        <w:t>, který kombinuje obchodní centrum</w:t>
      </w:r>
      <w:r w:rsidR="11F8B289" w:rsidRPr="4C33F458">
        <w:rPr>
          <w:rFonts w:eastAsiaTheme="minorEastAsia"/>
          <w:sz w:val="21"/>
          <w:szCs w:val="21"/>
        </w:rPr>
        <w:t xml:space="preserve"> s </w:t>
      </w:r>
      <w:r w:rsidR="1443EECF" w:rsidRPr="4C33F458">
        <w:rPr>
          <w:rFonts w:eastAsiaTheme="minorEastAsia"/>
          <w:sz w:val="21"/>
          <w:szCs w:val="21"/>
        </w:rPr>
        <w:t>kanceláře</w:t>
      </w:r>
      <w:r w:rsidR="29A7D35D" w:rsidRPr="4C33F458">
        <w:rPr>
          <w:rFonts w:eastAsiaTheme="minorEastAsia"/>
          <w:sz w:val="21"/>
          <w:szCs w:val="21"/>
        </w:rPr>
        <w:t>mi</w:t>
      </w:r>
      <w:r w:rsidR="1443EECF" w:rsidRPr="4C33F458">
        <w:rPr>
          <w:rFonts w:eastAsiaTheme="minorEastAsia"/>
          <w:sz w:val="21"/>
          <w:szCs w:val="21"/>
        </w:rPr>
        <w:t xml:space="preserve"> a</w:t>
      </w:r>
      <w:r w:rsidR="00CE2BB3" w:rsidRPr="4C33F458">
        <w:rPr>
          <w:rFonts w:eastAsiaTheme="minorEastAsia"/>
          <w:sz w:val="21"/>
          <w:szCs w:val="21"/>
        </w:rPr>
        <w:t> </w:t>
      </w:r>
      <w:r w:rsidR="1443EECF" w:rsidRPr="4C33F458">
        <w:rPr>
          <w:rFonts w:eastAsiaTheme="minorEastAsia"/>
          <w:sz w:val="21"/>
          <w:szCs w:val="21"/>
        </w:rPr>
        <w:t>byt</w:t>
      </w:r>
      <w:r w:rsidR="4F1D88BD" w:rsidRPr="4C33F458">
        <w:rPr>
          <w:rFonts w:eastAsiaTheme="minorEastAsia"/>
          <w:sz w:val="21"/>
          <w:szCs w:val="21"/>
        </w:rPr>
        <w:t>y</w:t>
      </w:r>
      <w:r w:rsidR="1443EECF" w:rsidRPr="4C33F458">
        <w:rPr>
          <w:rFonts w:eastAsiaTheme="minorEastAsia"/>
          <w:sz w:val="21"/>
          <w:szCs w:val="21"/>
        </w:rPr>
        <w:t xml:space="preserve"> určen</w:t>
      </w:r>
      <w:r w:rsidR="58178974" w:rsidRPr="4C33F458">
        <w:rPr>
          <w:rFonts w:eastAsiaTheme="minorEastAsia"/>
          <w:sz w:val="21"/>
          <w:szCs w:val="21"/>
        </w:rPr>
        <w:t>ými</w:t>
      </w:r>
      <w:r w:rsidR="1443EECF" w:rsidRPr="4C33F458">
        <w:rPr>
          <w:rFonts w:eastAsiaTheme="minorEastAsia"/>
          <w:sz w:val="21"/>
          <w:szCs w:val="21"/>
        </w:rPr>
        <w:t xml:space="preserve"> k</w:t>
      </w:r>
      <w:r w:rsidR="009F5CE0" w:rsidRPr="4C33F458">
        <w:rPr>
          <w:rFonts w:eastAsiaTheme="minorEastAsia"/>
          <w:sz w:val="21"/>
          <w:szCs w:val="21"/>
        </w:rPr>
        <w:t> </w:t>
      </w:r>
      <w:r w:rsidR="1443EECF" w:rsidRPr="4C33F458">
        <w:rPr>
          <w:rFonts w:eastAsiaTheme="minorEastAsia"/>
          <w:sz w:val="21"/>
          <w:szCs w:val="21"/>
        </w:rPr>
        <w:t xml:space="preserve">prodeji i dlouhodobému pronájmu. </w:t>
      </w:r>
    </w:p>
    <w:p w14:paraId="3C798CFB" w14:textId="77777777" w:rsidR="00D54FE8" w:rsidRPr="00CE2BB3" w:rsidRDefault="00D54FE8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</w:p>
    <w:p w14:paraId="12A0E4EC" w14:textId="1C41B6BD" w:rsidR="00D54FE8" w:rsidRPr="00CE2BB3" w:rsidRDefault="00D54FE8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4C33F458">
        <w:rPr>
          <w:rFonts w:eastAsiaTheme="minorEastAsia"/>
          <w:sz w:val="21"/>
          <w:szCs w:val="21"/>
        </w:rPr>
        <w:t>FETTERS management, s.r.o. je členem České asociace konzultačních inženýrů (CACE) a</w:t>
      </w:r>
      <w:r w:rsidR="000D139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>Asociace pro rozvoj trhu nemovitostí (ARTN). Jednotliví odborníci jsou členy České komory architektů (ČKA)</w:t>
      </w:r>
      <w:r w:rsidR="00C8086E" w:rsidRPr="4C33F458">
        <w:rPr>
          <w:rFonts w:eastAsiaTheme="minorEastAsia"/>
          <w:sz w:val="21"/>
          <w:szCs w:val="21"/>
        </w:rPr>
        <w:t xml:space="preserve"> a</w:t>
      </w:r>
      <w:r w:rsidRPr="4C33F458">
        <w:rPr>
          <w:rFonts w:eastAsiaTheme="minorEastAsia"/>
          <w:sz w:val="21"/>
          <w:szCs w:val="21"/>
        </w:rPr>
        <w:t xml:space="preserve"> České komory autorizovaných inženýrů a techniků činných ve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výstavbě (ČKAIT). </w:t>
      </w:r>
    </w:p>
    <w:p w14:paraId="35B75621" w14:textId="77777777" w:rsidR="000D1393" w:rsidRPr="00CE2BB3" w:rsidRDefault="000D1393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</w:p>
    <w:p w14:paraId="21D475F3" w14:textId="53975A27" w:rsidR="0017663B" w:rsidRPr="00CE2BB3" w:rsidRDefault="00245B8A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  <w:r w:rsidRPr="4C33F458">
        <w:rPr>
          <w:rFonts w:eastAsiaTheme="minorEastAsia"/>
          <w:b/>
          <w:bCs/>
          <w:sz w:val="21"/>
          <w:szCs w:val="21"/>
        </w:rPr>
        <w:t>O FETTERS holding</w:t>
      </w:r>
      <w:r w:rsidR="0017663B" w:rsidRPr="4C33F458">
        <w:rPr>
          <w:rFonts w:eastAsiaTheme="minorEastAsia"/>
          <w:b/>
          <w:bCs/>
          <w:sz w:val="21"/>
          <w:szCs w:val="21"/>
        </w:rPr>
        <w:t xml:space="preserve"> </w:t>
      </w:r>
    </w:p>
    <w:bookmarkEnd w:id="0"/>
    <w:p w14:paraId="775F1171" w14:textId="581C29B8" w:rsidR="00C8086E" w:rsidRDefault="00DC50E3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4C33F458">
        <w:rPr>
          <w:rFonts w:eastAsiaTheme="minorEastAsia"/>
          <w:sz w:val="21"/>
          <w:szCs w:val="21"/>
        </w:rPr>
        <w:t>Skupina FETTERS je tvořena holdingovou strukturou společností vlastnících developerské projekty a</w:t>
      </w:r>
      <w:r w:rsidR="008B5CEF">
        <w:rPr>
          <w:rFonts w:eastAsiaTheme="minorEastAsia"/>
          <w:sz w:val="21"/>
          <w:szCs w:val="21"/>
        </w:rPr>
        <w:t> </w:t>
      </w:r>
      <w:r w:rsidR="00EA1A4F" w:rsidRPr="4C33F458">
        <w:rPr>
          <w:rFonts w:eastAsiaTheme="minorEastAsia"/>
          <w:sz w:val="21"/>
          <w:szCs w:val="21"/>
        </w:rPr>
        <w:t xml:space="preserve">zároveň </w:t>
      </w:r>
      <w:r w:rsidR="000C5314" w:rsidRPr="4C33F458">
        <w:rPr>
          <w:rFonts w:eastAsiaTheme="minorEastAsia"/>
          <w:sz w:val="21"/>
          <w:szCs w:val="21"/>
        </w:rPr>
        <w:t xml:space="preserve">vedoucími </w:t>
      </w:r>
      <w:r w:rsidR="00765980" w:rsidRPr="4C33F458">
        <w:rPr>
          <w:rFonts w:eastAsiaTheme="minorEastAsia"/>
          <w:sz w:val="21"/>
          <w:szCs w:val="21"/>
        </w:rPr>
        <w:t>firmami</w:t>
      </w:r>
      <w:r w:rsidRPr="4C33F458">
        <w:rPr>
          <w:rFonts w:eastAsiaTheme="minorEastAsia"/>
          <w:sz w:val="21"/>
          <w:szCs w:val="21"/>
        </w:rPr>
        <w:t xml:space="preserve"> FETTERS management, s.r.o.</w:t>
      </w:r>
      <w:r w:rsidR="00061E1B" w:rsidRPr="4C33F458">
        <w:rPr>
          <w:rFonts w:eastAsiaTheme="minorEastAsia"/>
          <w:sz w:val="21"/>
          <w:szCs w:val="21"/>
        </w:rPr>
        <w:t xml:space="preserve"> a</w:t>
      </w:r>
      <w:r w:rsidRPr="4C33F458">
        <w:rPr>
          <w:rFonts w:eastAsiaTheme="minorEastAsia"/>
          <w:sz w:val="21"/>
          <w:szCs w:val="21"/>
        </w:rPr>
        <w:t xml:space="preserve"> STIS stavební a</w:t>
      </w:r>
      <w:r w:rsidR="0059133B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>inženýrská společnost, s.r.o.  Skupina má více než 30 let zkušeností na trhu projektového řízení ve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>stavebnictví. Tým společnosti je tvořen odborníky s letitou praxí a</w:t>
      </w:r>
      <w:r w:rsidR="00CC4EA4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znalostmi z různých typů staveb. </w:t>
      </w:r>
      <w:r w:rsidR="00765980" w:rsidRPr="4C33F458">
        <w:rPr>
          <w:rFonts w:eastAsiaTheme="minorEastAsia"/>
          <w:sz w:val="21"/>
          <w:szCs w:val="21"/>
        </w:rPr>
        <w:t>Její s</w:t>
      </w:r>
      <w:r w:rsidRPr="4C33F458">
        <w:rPr>
          <w:rFonts w:eastAsiaTheme="minorEastAsia"/>
          <w:sz w:val="21"/>
          <w:szCs w:val="21"/>
        </w:rPr>
        <w:t>lužby jsou postaveny na schopnosti řídit projekty pro široké spektrum zadavatelů z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veřejného i soukromého sektoru. Společnost realizovala projekty typu radnice, </w:t>
      </w:r>
      <w:r w:rsidR="008F11A1" w:rsidRPr="4C33F458">
        <w:rPr>
          <w:rFonts w:eastAsiaTheme="minorEastAsia"/>
          <w:sz w:val="21"/>
          <w:szCs w:val="21"/>
        </w:rPr>
        <w:t xml:space="preserve">nemocnice, </w:t>
      </w:r>
      <w:r w:rsidRPr="4C33F458">
        <w:rPr>
          <w:rFonts w:eastAsiaTheme="minorEastAsia"/>
          <w:sz w:val="21"/>
          <w:szCs w:val="21"/>
        </w:rPr>
        <w:t xml:space="preserve">školy, </w:t>
      </w:r>
      <w:r w:rsidR="002528C2" w:rsidRPr="4C33F458">
        <w:rPr>
          <w:rFonts w:eastAsiaTheme="minorEastAsia"/>
          <w:sz w:val="21"/>
          <w:szCs w:val="21"/>
        </w:rPr>
        <w:t xml:space="preserve">ambasády, </w:t>
      </w:r>
      <w:r w:rsidRPr="4C33F458">
        <w:rPr>
          <w:rFonts w:eastAsiaTheme="minorEastAsia"/>
          <w:sz w:val="21"/>
          <w:szCs w:val="21"/>
        </w:rPr>
        <w:t>zámky, bytové domy, domy pro</w:t>
      </w:r>
      <w:r w:rsidR="00CE2BB3" w:rsidRPr="4C33F458">
        <w:rPr>
          <w:rFonts w:eastAsiaTheme="minorEastAsia"/>
          <w:sz w:val="21"/>
          <w:szCs w:val="21"/>
        </w:rPr>
        <w:t> </w:t>
      </w:r>
      <w:r w:rsidRPr="4C33F458">
        <w:rPr>
          <w:rFonts w:eastAsiaTheme="minorEastAsia"/>
          <w:sz w:val="21"/>
          <w:szCs w:val="21"/>
        </w:rPr>
        <w:t xml:space="preserve">seniory, sportovní haly a další. Mezi nejvýznamnější </w:t>
      </w:r>
      <w:r w:rsidR="00511B36" w:rsidRPr="4C33F458">
        <w:rPr>
          <w:rFonts w:eastAsiaTheme="minorEastAsia"/>
          <w:sz w:val="21"/>
          <w:szCs w:val="21"/>
        </w:rPr>
        <w:t xml:space="preserve">projekty v rámci </w:t>
      </w:r>
      <w:r w:rsidRPr="4C33F458">
        <w:rPr>
          <w:rFonts w:eastAsiaTheme="minorEastAsia"/>
          <w:sz w:val="21"/>
          <w:szCs w:val="21"/>
        </w:rPr>
        <w:t xml:space="preserve">projektového </w:t>
      </w:r>
      <w:r w:rsidRPr="4C33F458">
        <w:rPr>
          <w:rFonts w:eastAsiaTheme="minorEastAsia"/>
          <w:sz w:val="21"/>
          <w:szCs w:val="21"/>
        </w:rPr>
        <w:lastRenderedPageBreak/>
        <w:t xml:space="preserve">řízení patří například pražská Vltavská filharmonie, koncertní hala v Ostravě, Horácká </w:t>
      </w:r>
      <w:r w:rsidR="34D9131B" w:rsidRPr="4C33F458">
        <w:rPr>
          <w:rFonts w:eastAsiaTheme="minorEastAsia"/>
          <w:sz w:val="21"/>
          <w:szCs w:val="21"/>
        </w:rPr>
        <w:t>multifunkční aréna</w:t>
      </w:r>
      <w:r w:rsidRPr="4C33F458">
        <w:rPr>
          <w:rFonts w:eastAsiaTheme="minorEastAsia"/>
          <w:sz w:val="21"/>
          <w:szCs w:val="21"/>
        </w:rPr>
        <w:t xml:space="preserve"> v Jihlavě, Krajská nemocnice v Liberci, Radnice Prahy 12 či Velvyslanectví </w:t>
      </w:r>
      <w:r w:rsidR="00101281">
        <w:rPr>
          <w:rFonts w:eastAsiaTheme="minorEastAsia"/>
          <w:sz w:val="21"/>
          <w:szCs w:val="21"/>
        </w:rPr>
        <w:t>K</w:t>
      </w:r>
      <w:r w:rsidRPr="4C33F458">
        <w:rPr>
          <w:rFonts w:eastAsiaTheme="minorEastAsia"/>
          <w:sz w:val="21"/>
          <w:szCs w:val="21"/>
        </w:rPr>
        <w:t>orejské republiky.</w:t>
      </w:r>
    </w:p>
    <w:p w14:paraId="2F144D2B" w14:textId="77777777" w:rsidR="00CF7353" w:rsidRDefault="00CF7353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</w:p>
    <w:p w14:paraId="2BC1F5F2" w14:textId="4D46C585" w:rsidR="00CF7353" w:rsidRPr="00CE2BB3" w:rsidRDefault="00CF7353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4C33F458">
        <w:rPr>
          <w:rFonts w:eastAsiaTheme="minorEastAsia"/>
          <w:sz w:val="21"/>
          <w:szCs w:val="21"/>
        </w:rPr>
        <w:t xml:space="preserve">Více informací o společnosti je k dispozici na </w:t>
      </w:r>
      <w:hyperlink r:id="rId20">
        <w:r w:rsidRPr="4C33F458">
          <w:rPr>
            <w:rStyle w:val="Hypertextovodkaz"/>
            <w:rFonts w:eastAsiaTheme="minorEastAsia"/>
            <w:sz w:val="21"/>
            <w:szCs w:val="21"/>
          </w:rPr>
          <w:t>www.fetters.cz</w:t>
        </w:r>
      </w:hyperlink>
    </w:p>
    <w:p w14:paraId="21176460" w14:textId="77777777" w:rsidR="00CE2BB3" w:rsidRPr="00CE2BB3" w:rsidRDefault="00CE2BB3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</w:p>
    <w:p w14:paraId="4A7054E1" w14:textId="67D9DE96" w:rsidR="00E940AD" w:rsidRPr="00101281" w:rsidRDefault="00E940AD" w:rsidP="4C33F458">
      <w:pPr>
        <w:spacing w:after="0" w:line="320" w:lineRule="atLeast"/>
        <w:jc w:val="both"/>
        <w:rPr>
          <w:rFonts w:eastAsiaTheme="minorEastAsia"/>
          <w:b/>
          <w:bCs/>
          <w:sz w:val="21"/>
          <w:szCs w:val="21"/>
        </w:rPr>
      </w:pPr>
      <w:r w:rsidRPr="00101281">
        <w:rPr>
          <w:rFonts w:eastAsiaTheme="minorEastAsia"/>
          <w:b/>
          <w:bCs/>
          <w:sz w:val="21"/>
          <w:szCs w:val="21"/>
        </w:rPr>
        <w:t xml:space="preserve">O </w:t>
      </w:r>
      <w:proofErr w:type="spellStart"/>
      <w:r w:rsidRPr="00101281">
        <w:rPr>
          <w:rFonts w:eastAsiaTheme="minorEastAsia"/>
          <w:b/>
          <w:bCs/>
          <w:sz w:val="21"/>
          <w:szCs w:val="21"/>
        </w:rPr>
        <w:t>Sandberg</w:t>
      </w:r>
      <w:proofErr w:type="spellEnd"/>
      <w:r w:rsidRPr="00101281">
        <w:rPr>
          <w:rFonts w:eastAsiaTheme="minorEastAsia"/>
          <w:b/>
          <w:bCs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b/>
          <w:bCs/>
          <w:sz w:val="21"/>
          <w:szCs w:val="21"/>
        </w:rPr>
        <w:t>Cap</w:t>
      </w:r>
      <w:r w:rsidR="00CF7353" w:rsidRPr="00101281">
        <w:rPr>
          <w:rFonts w:eastAsiaTheme="minorEastAsia"/>
          <w:b/>
          <w:bCs/>
          <w:sz w:val="21"/>
          <w:szCs w:val="21"/>
        </w:rPr>
        <w:t>i</w:t>
      </w:r>
      <w:r w:rsidRPr="00101281">
        <w:rPr>
          <w:rFonts w:eastAsiaTheme="minorEastAsia"/>
          <w:b/>
          <w:bCs/>
          <w:sz w:val="21"/>
          <w:szCs w:val="21"/>
        </w:rPr>
        <w:t>tal</w:t>
      </w:r>
      <w:proofErr w:type="spellEnd"/>
    </w:p>
    <w:p w14:paraId="7EC34418" w14:textId="3F67067C" w:rsidR="00E940AD" w:rsidRPr="00101281" w:rsidRDefault="00E940AD" w:rsidP="00E940AD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proofErr w:type="spellStart"/>
      <w:r w:rsidRPr="00101281">
        <w:rPr>
          <w:rFonts w:eastAsiaTheme="minorEastAsia"/>
          <w:sz w:val="21"/>
          <w:szCs w:val="21"/>
        </w:rPr>
        <w:t>Sandberg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Capital</w:t>
      </w:r>
      <w:proofErr w:type="spellEnd"/>
      <w:r w:rsidRPr="00101281">
        <w:rPr>
          <w:rFonts w:eastAsiaTheme="minorEastAsia"/>
          <w:sz w:val="21"/>
          <w:szCs w:val="21"/>
        </w:rPr>
        <w:t xml:space="preserve"> je </w:t>
      </w:r>
      <w:proofErr w:type="spellStart"/>
      <w:r w:rsidRPr="00101281">
        <w:rPr>
          <w:rFonts w:eastAsiaTheme="minorEastAsia"/>
          <w:sz w:val="21"/>
          <w:szCs w:val="21"/>
        </w:rPr>
        <w:t>private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equity</w:t>
      </w:r>
      <w:proofErr w:type="spellEnd"/>
      <w:r w:rsidRPr="00101281">
        <w:rPr>
          <w:rFonts w:eastAsiaTheme="minorEastAsia"/>
          <w:sz w:val="21"/>
          <w:szCs w:val="21"/>
        </w:rPr>
        <w:t xml:space="preserve"> investiční skupina patřící mezi nejvýznamnější a nejaktivnější hráče ve střední a východní Evropě. Od svého vzniku </w:t>
      </w:r>
      <w:proofErr w:type="spellStart"/>
      <w:r w:rsidRPr="00101281">
        <w:rPr>
          <w:rFonts w:eastAsiaTheme="minorEastAsia"/>
          <w:sz w:val="21"/>
          <w:szCs w:val="21"/>
        </w:rPr>
        <w:t>Sandberg</w:t>
      </w:r>
      <w:proofErr w:type="spellEnd"/>
      <w:r w:rsidRPr="00101281">
        <w:rPr>
          <w:rFonts w:eastAsiaTheme="minorEastAsia"/>
          <w:sz w:val="21"/>
          <w:szCs w:val="21"/>
        </w:rPr>
        <w:t xml:space="preserve"> založil dva </w:t>
      </w:r>
      <w:proofErr w:type="spellStart"/>
      <w:r w:rsidRPr="00101281">
        <w:rPr>
          <w:rFonts w:eastAsiaTheme="minorEastAsia"/>
          <w:sz w:val="21"/>
          <w:szCs w:val="21"/>
        </w:rPr>
        <w:t>private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equity</w:t>
      </w:r>
      <w:proofErr w:type="spellEnd"/>
      <w:r w:rsidRPr="00101281">
        <w:rPr>
          <w:rFonts w:eastAsiaTheme="minorEastAsia"/>
          <w:sz w:val="21"/>
          <w:szCs w:val="21"/>
        </w:rPr>
        <w:t xml:space="preserve"> fondy, včetně </w:t>
      </w:r>
      <w:proofErr w:type="spellStart"/>
      <w:r w:rsidRPr="00101281">
        <w:rPr>
          <w:rFonts w:eastAsiaTheme="minorEastAsia"/>
          <w:sz w:val="21"/>
          <w:szCs w:val="21"/>
        </w:rPr>
        <w:t>Sandberg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Investment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Fund</w:t>
      </w:r>
      <w:proofErr w:type="spellEnd"/>
      <w:r w:rsidRPr="00101281">
        <w:rPr>
          <w:rFonts w:eastAsiaTheme="minorEastAsia"/>
          <w:sz w:val="21"/>
          <w:szCs w:val="21"/>
        </w:rPr>
        <w:t xml:space="preserve"> II (SIF2), a aktuálně spravuje aktiva v hodnotě přesahující 500 milionů EUR. </w:t>
      </w:r>
      <w:proofErr w:type="spellStart"/>
      <w:r w:rsidRPr="00101281">
        <w:rPr>
          <w:rFonts w:eastAsiaTheme="minorEastAsia"/>
          <w:sz w:val="21"/>
          <w:szCs w:val="21"/>
        </w:rPr>
        <w:t>Sandberg</w:t>
      </w:r>
      <w:proofErr w:type="spellEnd"/>
      <w:r w:rsidRPr="00101281">
        <w:rPr>
          <w:rFonts w:eastAsiaTheme="minorEastAsia"/>
          <w:sz w:val="21"/>
          <w:szCs w:val="21"/>
        </w:rPr>
        <w:t xml:space="preserve"> investuje do malých a středních společností s výrazným růstovým potenciálem, vedených zkušenými a ambiciózními manažery. Nepřináší pouze kapitál – přináší strategii, zkušenosti s růstem technologických firem, mezinárodní expanzí a budováním tržních lídrů.</w:t>
      </w:r>
      <w:r w:rsidR="00CF7353"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Sandberg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Capital</w:t>
      </w:r>
      <w:proofErr w:type="spellEnd"/>
      <w:r w:rsidRPr="00101281">
        <w:rPr>
          <w:rFonts w:eastAsiaTheme="minorEastAsia"/>
          <w:sz w:val="21"/>
          <w:szCs w:val="21"/>
        </w:rPr>
        <w:t xml:space="preserve"> spravuje kapitál renomovaných institucionálních investorů, mezi které patří </w:t>
      </w:r>
      <w:proofErr w:type="spellStart"/>
      <w:r w:rsidRPr="00101281">
        <w:rPr>
          <w:rFonts w:eastAsiaTheme="minorEastAsia"/>
          <w:sz w:val="21"/>
          <w:szCs w:val="21"/>
        </w:rPr>
        <w:t>European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Investment</w:t>
      </w:r>
      <w:proofErr w:type="spellEnd"/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Fund</w:t>
      </w:r>
      <w:proofErr w:type="spellEnd"/>
      <w:r w:rsidRPr="00101281">
        <w:rPr>
          <w:rFonts w:eastAsiaTheme="minorEastAsia"/>
          <w:sz w:val="21"/>
          <w:szCs w:val="21"/>
        </w:rPr>
        <w:t xml:space="preserve"> (EIF), J&amp;T, Tatra banka, Slovenská </w:t>
      </w:r>
      <w:proofErr w:type="spellStart"/>
      <w:r w:rsidRPr="00101281">
        <w:rPr>
          <w:rFonts w:eastAsiaTheme="minorEastAsia"/>
          <w:sz w:val="21"/>
          <w:szCs w:val="21"/>
        </w:rPr>
        <w:t>sporiteľňa</w:t>
      </w:r>
      <w:proofErr w:type="spellEnd"/>
      <w:r w:rsidRPr="00101281">
        <w:rPr>
          <w:rFonts w:eastAsiaTheme="minorEastAsia"/>
          <w:sz w:val="21"/>
          <w:szCs w:val="21"/>
        </w:rPr>
        <w:t xml:space="preserve"> a další.</w:t>
      </w:r>
    </w:p>
    <w:p w14:paraId="24183AF1" w14:textId="18554347" w:rsidR="00E940AD" w:rsidRPr="00101281" w:rsidRDefault="00E940AD" w:rsidP="00E940AD">
      <w:pPr>
        <w:spacing w:after="0" w:line="320" w:lineRule="atLeast"/>
        <w:jc w:val="both"/>
        <w:rPr>
          <w:rFonts w:eastAsiaTheme="minorEastAsia"/>
          <w:sz w:val="21"/>
          <w:szCs w:val="21"/>
        </w:rPr>
      </w:pPr>
      <w:r w:rsidRPr="00101281">
        <w:rPr>
          <w:rFonts w:eastAsiaTheme="minorEastAsia"/>
          <w:b/>
          <w:bCs/>
          <w:sz w:val="21"/>
          <w:szCs w:val="21"/>
        </w:rPr>
        <w:t>Portfolio:</w:t>
      </w:r>
      <w:r w:rsidRPr="00101281">
        <w:rPr>
          <w:rFonts w:eastAsiaTheme="minorEastAsia"/>
          <w:sz w:val="21"/>
          <w:szCs w:val="21"/>
        </w:rPr>
        <w:t xml:space="preserve"> </w:t>
      </w:r>
      <w:proofErr w:type="spellStart"/>
      <w:r w:rsidRPr="00101281">
        <w:rPr>
          <w:rFonts w:eastAsiaTheme="minorEastAsia"/>
          <w:sz w:val="21"/>
          <w:szCs w:val="21"/>
        </w:rPr>
        <w:t>Seyfor</w:t>
      </w:r>
      <w:proofErr w:type="spellEnd"/>
      <w:r w:rsidRPr="00101281">
        <w:rPr>
          <w:rFonts w:eastAsiaTheme="minorEastAsia"/>
          <w:sz w:val="21"/>
          <w:szCs w:val="21"/>
        </w:rPr>
        <w:t xml:space="preserve">, </w:t>
      </w:r>
      <w:proofErr w:type="spellStart"/>
      <w:r w:rsidRPr="00101281">
        <w:rPr>
          <w:rFonts w:eastAsiaTheme="minorEastAsia"/>
          <w:sz w:val="21"/>
          <w:szCs w:val="21"/>
        </w:rPr>
        <w:t>Daktela</w:t>
      </w:r>
      <w:proofErr w:type="spellEnd"/>
      <w:r w:rsidRPr="00101281">
        <w:rPr>
          <w:rFonts w:eastAsiaTheme="minorEastAsia"/>
          <w:sz w:val="21"/>
          <w:szCs w:val="21"/>
        </w:rPr>
        <w:t xml:space="preserve">, </w:t>
      </w:r>
      <w:proofErr w:type="spellStart"/>
      <w:r w:rsidRPr="00101281">
        <w:rPr>
          <w:rFonts w:eastAsiaTheme="minorEastAsia"/>
          <w:sz w:val="21"/>
          <w:szCs w:val="21"/>
        </w:rPr>
        <w:t>Titans</w:t>
      </w:r>
      <w:proofErr w:type="spellEnd"/>
      <w:r w:rsidRPr="00101281">
        <w:rPr>
          <w:rFonts w:eastAsiaTheme="minorEastAsia"/>
          <w:sz w:val="21"/>
          <w:szCs w:val="21"/>
        </w:rPr>
        <w:t xml:space="preserve">, </w:t>
      </w:r>
      <w:proofErr w:type="spellStart"/>
      <w:r w:rsidRPr="00101281">
        <w:rPr>
          <w:rFonts w:eastAsiaTheme="minorEastAsia"/>
          <w:sz w:val="21"/>
          <w:szCs w:val="21"/>
        </w:rPr>
        <w:t>Phobs</w:t>
      </w:r>
      <w:proofErr w:type="spellEnd"/>
      <w:r w:rsidRPr="00101281">
        <w:rPr>
          <w:rFonts w:eastAsiaTheme="minorEastAsia"/>
          <w:sz w:val="21"/>
          <w:szCs w:val="21"/>
        </w:rPr>
        <w:t xml:space="preserve">, </w:t>
      </w:r>
      <w:proofErr w:type="spellStart"/>
      <w:r w:rsidRPr="00101281">
        <w:rPr>
          <w:rFonts w:eastAsiaTheme="minorEastAsia"/>
          <w:sz w:val="21"/>
          <w:szCs w:val="21"/>
        </w:rPr>
        <w:t>Sanagro</w:t>
      </w:r>
      <w:proofErr w:type="spellEnd"/>
      <w:r w:rsidRPr="00101281">
        <w:rPr>
          <w:rFonts w:eastAsiaTheme="minorEastAsia"/>
          <w:sz w:val="21"/>
          <w:szCs w:val="21"/>
        </w:rPr>
        <w:t xml:space="preserve">, Terno, </w:t>
      </w:r>
      <w:proofErr w:type="spellStart"/>
      <w:r w:rsidRPr="00101281">
        <w:rPr>
          <w:rFonts w:eastAsiaTheme="minorEastAsia"/>
          <w:sz w:val="21"/>
          <w:szCs w:val="21"/>
        </w:rPr>
        <w:t>Phase</w:t>
      </w:r>
      <w:proofErr w:type="spellEnd"/>
      <w:r w:rsidRPr="00101281">
        <w:rPr>
          <w:rFonts w:eastAsiaTheme="minorEastAsia"/>
          <w:sz w:val="21"/>
          <w:szCs w:val="21"/>
        </w:rPr>
        <w:t xml:space="preserve">, Bakaláři a Cambridge International </w:t>
      </w:r>
      <w:proofErr w:type="spellStart"/>
      <w:r w:rsidRPr="00101281">
        <w:rPr>
          <w:rFonts w:eastAsiaTheme="minorEastAsia"/>
          <w:sz w:val="21"/>
          <w:szCs w:val="21"/>
        </w:rPr>
        <w:t>School</w:t>
      </w:r>
      <w:proofErr w:type="spellEnd"/>
      <w:r w:rsidR="00CF7353" w:rsidRPr="00101281">
        <w:rPr>
          <w:rFonts w:eastAsiaTheme="minorEastAsia"/>
          <w:sz w:val="21"/>
          <w:szCs w:val="21"/>
        </w:rPr>
        <w:t>.</w:t>
      </w:r>
    </w:p>
    <w:p w14:paraId="5E4B17BA" w14:textId="77777777" w:rsidR="00E940AD" w:rsidRDefault="00E940AD" w:rsidP="4C33F458">
      <w:pPr>
        <w:spacing w:after="0" w:line="320" w:lineRule="atLeast"/>
        <w:jc w:val="both"/>
        <w:rPr>
          <w:rFonts w:eastAsiaTheme="minorEastAsia"/>
          <w:sz w:val="21"/>
          <w:szCs w:val="21"/>
        </w:rPr>
      </w:pPr>
    </w:p>
    <w:p w14:paraId="5EA17409" w14:textId="77777777" w:rsidR="000D1393" w:rsidRPr="00CE2BB3" w:rsidRDefault="000D1393" w:rsidP="06297B04">
      <w:pPr>
        <w:spacing w:after="0" w:line="320" w:lineRule="atLeast"/>
        <w:jc w:val="both"/>
        <w:rPr>
          <w:rFonts w:eastAsiaTheme="minorEastAsia"/>
          <w:b/>
          <w:bCs/>
        </w:rPr>
      </w:pPr>
    </w:p>
    <w:p w14:paraId="59743F15" w14:textId="607D088D" w:rsidR="5B29D4B2" w:rsidRPr="00CE2BB3" w:rsidRDefault="6F15B75B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b/>
          <w:bCs/>
          <w:sz w:val="22"/>
          <w:szCs w:val="22"/>
        </w:rPr>
        <w:t>Pro více informací prosím kontaktujte: </w:t>
      </w:r>
      <w:r w:rsidRPr="4C33F458">
        <w:rPr>
          <w:rFonts w:eastAsiaTheme="minorEastAsia"/>
          <w:sz w:val="22"/>
          <w:szCs w:val="22"/>
        </w:rPr>
        <w:t xml:space="preserve">  </w:t>
      </w:r>
    </w:p>
    <w:p w14:paraId="4D0AAAF3" w14:textId="2A735E77" w:rsidR="6F15B75B" w:rsidRDefault="6F15B75B" w:rsidP="4C33F458">
      <w:pPr>
        <w:spacing w:after="0" w:line="320" w:lineRule="atLeast"/>
        <w:rPr>
          <w:rFonts w:eastAsiaTheme="minorEastAsia"/>
          <w:sz w:val="22"/>
          <w:szCs w:val="22"/>
          <w:lang w:val="en-GB"/>
        </w:rPr>
      </w:pPr>
      <w:r w:rsidRPr="4C33F458">
        <w:rPr>
          <w:rFonts w:eastAsiaTheme="minorEastAsia"/>
          <w:b/>
          <w:bCs/>
          <w:sz w:val="22"/>
          <w:szCs w:val="22"/>
        </w:rPr>
        <w:t>Crest Communications, a.s.</w:t>
      </w:r>
      <w:r w:rsidRPr="4C33F458">
        <w:rPr>
          <w:rFonts w:eastAsiaTheme="minorEastAsia"/>
          <w:sz w:val="22"/>
          <w:szCs w:val="22"/>
          <w:lang w:val="en-GB"/>
        </w:rPr>
        <w:t> 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r w:rsidRPr="4C33F458">
        <w:rPr>
          <w:rFonts w:eastAsiaTheme="minorEastAsia"/>
          <w:sz w:val="22"/>
          <w:szCs w:val="22"/>
        </w:rPr>
        <w:t>Denisa Kolaříková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712907CA" w:rsidRPr="4C33F458">
        <w:rPr>
          <w:rFonts w:eastAsiaTheme="minorEastAsia"/>
          <w:sz w:val="22"/>
          <w:szCs w:val="22"/>
        </w:rPr>
        <w:t>Kateřina Slavíčková</w:t>
      </w:r>
      <w:r w:rsidRPr="4C33F458">
        <w:rPr>
          <w:rFonts w:eastAsiaTheme="minorEastAsia"/>
          <w:sz w:val="22"/>
          <w:szCs w:val="22"/>
          <w:lang w:val="en-GB"/>
        </w:rPr>
        <w:t> 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proofErr w:type="spellStart"/>
      <w:r w:rsidRPr="4C33F458">
        <w:rPr>
          <w:rFonts w:eastAsiaTheme="minorEastAsia"/>
          <w:sz w:val="22"/>
          <w:szCs w:val="22"/>
        </w:rPr>
        <w:t>Account</w:t>
      </w:r>
      <w:proofErr w:type="spellEnd"/>
      <w:r w:rsidRPr="4C33F458">
        <w:rPr>
          <w:rFonts w:eastAsiaTheme="minorEastAsia"/>
          <w:sz w:val="22"/>
          <w:szCs w:val="22"/>
        </w:rPr>
        <w:t xml:space="preserve"> Manager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 w:rsidRPr="4C33F458">
        <w:rPr>
          <w:rFonts w:eastAsiaTheme="minorEastAsia"/>
          <w:sz w:val="22"/>
          <w:szCs w:val="22"/>
        </w:rPr>
        <w:t>Account</w:t>
      </w:r>
      <w:proofErr w:type="spellEnd"/>
      <w:r w:rsidRPr="4C33F458">
        <w:rPr>
          <w:rFonts w:eastAsiaTheme="minorEastAsia"/>
          <w:sz w:val="22"/>
          <w:szCs w:val="22"/>
        </w:rPr>
        <w:t xml:space="preserve"> </w:t>
      </w:r>
      <w:proofErr w:type="spellStart"/>
      <w:r w:rsidRPr="4C33F458">
        <w:rPr>
          <w:rFonts w:eastAsiaTheme="minorEastAsia"/>
          <w:sz w:val="22"/>
          <w:szCs w:val="22"/>
        </w:rPr>
        <w:t>Executive</w:t>
      </w:r>
      <w:proofErr w:type="spellEnd"/>
      <w:r w:rsidRPr="4C33F458">
        <w:rPr>
          <w:rFonts w:eastAsiaTheme="minorEastAsia"/>
          <w:sz w:val="22"/>
          <w:szCs w:val="22"/>
          <w:lang w:val="en-GB"/>
        </w:rPr>
        <w:t> 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proofErr w:type="spellStart"/>
      <w:r w:rsidRPr="4C33F458">
        <w:rPr>
          <w:rFonts w:eastAsiaTheme="minorEastAsia"/>
          <w:sz w:val="22"/>
          <w:szCs w:val="22"/>
        </w:rPr>
        <w:t>Gsm</w:t>
      </w:r>
      <w:proofErr w:type="spellEnd"/>
      <w:r w:rsidRPr="4C33F458">
        <w:rPr>
          <w:rFonts w:eastAsiaTheme="minorEastAsia"/>
          <w:sz w:val="22"/>
          <w:szCs w:val="22"/>
        </w:rPr>
        <w:t>: +420 731 613 606</w:t>
      </w:r>
      <w:r>
        <w:tab/>
      </w:r>
      <w:r>
        <w:tab/>
      </w:r>
      <w:r>
        <w:tab/>
      </w:r>
      <w:r>
        <w:tab/>
      </w:r>
      <w:r>
        <w:tab/>
      </w:r>
      <w:r w:rsidRPr="4C33F458">
        <w:rPr>
          <w:rFonts w:eastAsiaTheme="minorEastAsia"/>
          <w:sz w:val="22"/>
          <w:szCs w:val="22"/>
        </w:rPr>
        <w:t>+</w:t>
      </w:r>
      <w:r w:rsidR="5584D727" w:rsidRPr="4C33F458">
        <w:rPr>
          <w:rFonts w:eastAsiaTheme="minorEastAsia"/>
          <w:sz w:val="22"/>
          <w:szCs w:val="22"/>
        </w:rPr>
        <w:t>420 602 443 612</w:t>
      </w:r>
      <w:r w:rsidRPr="4C33F458">
        <w:rPr>
          <w:rFonts w:eastAsiaTheme="minorEastAsia"/>
          <w:sz w:val="22"/>
          <w:szCs w:val="22"/>
        </w:rPr>
        <w:t xml:space="preserve"> </w:t>
      </w:r>
      <w:r>
        <w:br/>
      </w:r>
      <w:r w:rsidRPr="4C33F458">
        <w:rPr>
          <w:rFonts w:eastAsiaTheme="minorEastAsia"/>
          <w:sz w:val="22"/>
          <w:szCs w:val="22"/>
        </w:rPr>
        <w:t xml:space="preserve">E-mail: </w:t>
      </w:r>
      <w:hyperlink r:id="rId21">
        <w:r w:rsidRPr="4C33F458">
          <w:rPr>
            <w:rStyle w:val="Hypertextovodkaz"/>
            <w:rFonts w:eastAsiaTheme="minorEastAsia"/>
            <w:sz w:val="22"/>
            <w:szCs w:val="22"/>
          </w:rPr>
          <w:t>denisa.kolarikova@crestcom.cz</w:t>
        </w:r>
      </w:hyperlink>
      <w:r>
        <w:tab/>
      </w:r>
      <w:r>
        <w:tab/>
      </w:r>
      <w:r>
        <w:tab/>
      </w:r>
      <w:hyperlink r:id="rId22">
        <w:r w:rsidR="2DFD0483" w:rsidRPr="4C33F458">
          <w:rPr>
            <w:rStyle w:val="Hypertextovodkaz"/>
            <w:rFonts w:eastAsiaTheme="minorEastAsia"/>
            <w:sz w:val="22"/>
            <w:szCs w:val="22"/>
            <w:lang w:val="en-GB"/>
          </w:rPr>
          <w:t>katerina.slavickova@crestcom.cz</w:t>
        </w:r>
      </w:hyperlink>
    </w:p>
    <w:p w14:paraId="20ED9104" w14:textId="5CAA9C0F" w:rsidR="005D1207" w:rsidRPr="00CE2BB3" w:rsidRDefault="6F15B75B" w:rsidP="4C33F458">
      <w:pPr>
        <w:spacing w:after="0" w:line="320" w:lineRule="atLeast"/>
        <w:jc w:val="both"/>
        <w:rPr>
          <w:rFonts w:eastAsiaTheme="minorEastAsia"/>
          <w:sz w:val="22"/>
          <w:szCs w:val="22"/>
          <w:lang w:val="en-GB"/>
        </w:rPr>
      </w:pPr>
      <w:hyperlink r:id="rId23">
        <w:r w:rsidRPr="4C33F458">
          <w:rPr>
            <w:rStyle w:val="Hypertextovodkaz"/>
            <w:rFonts w:eastAsiaTheme="minorEastAsia"/>
            <w:sz w:val="22"/>
            <w:szCs w:val="22"/>
          </w:rPr>
          <w:t>www.crestcom.cz</w:t>
        </w:r>
      </w:hyperlink>
      <w:r w:rsidRPr="4C33F458">
        <w:rPr>
          <w:rFonts w:eastAsiaTheme="minorEastAsia"/>
          <w:sz w:val="22"/>
          <w:szCs w:val="22"/>
          <w:lang w:val="en-GB"/>
        </w:rPr>
        <w:t> </w:t>
      </w:r>
    </w:p>
    <w:p w14:paraId="08C56D04" w14:textId="77777777" w:rsidR="001203BB" w:rsidRDefault="001203BB" w:rsidP="4C33F458">
      <w:pPr>
        <w:spacing w:after="0" w:line="320" w:lineRule="atLeast"/>
        <w:jc w:val="both"/>
        <w:rPr>
          <w:rFonts w:eastAsiaTheme="minorEastAsia"/>
          <w:b/>
          <w:bCs/>
          <w:sz w:val="22"/>
          <w:szCs w:val="22"/>
        </w:rPr>
      </w:pPr>
    </w:p>
    <w:p w14:paraId="5F1F76F7" w14:textId="0FC2D806" w:rsidR="008C6E9B" w:rsidRPr="00CE2BB3" w:rsidRDefault="00203992" w:rsidP="4C33F458">
      <w:pPr>
        <w:spacing w:after="0" w:line="320" w:lineRule="atLeast"/>
        <w:jc w:val="both"/>
        <w:rPr>
          <w:rFonts w:eastAsiaTheme="minorEastAsia"/>
          <w:b/>
          <w:bCs/>
          <w:sz w:val="22"/>
          <w:szCs w:val="22"/>
        </w:rPr>
      </w:pPr>
      <w:r w:rsidRPr="4C33F458">
        <w:rPr>
          <w:rFonts w:eastAsiaTheme="minorEastAsia"/>
          <w:b/>
          <w:bCs/>
          <w:sz w:val="22"/>
          <w:szCs w:val="22"/>
        </w:rPr>
        <w:t xml:space="preserve">FETTERS management </w:t>
      </w:r>
    </w:p>
    <w:p w14:paraId="4F784BAD" w14:textId="77777777" w:rsidR="00CE2BB3" w:rsidRPr="00CE2BB3" w:rsidRDefault="262D51F3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 xml:space="preserve">Jana Cenefelsová </w:t>
      </w:r>
    </w:p>
    <w:p w14:paraId="074FCBD7" w14:textId="77777777" w:rsidR="00CE2BB3" w:rsidRPr="00CE2BB3" w:rsidRDefault="00CE2BB3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>Marketingová manažerka</w:t>
      </w:r>
    </w:p>
    <w:p w14:paraId="5A1B7C77" w14:textId="1B4B9B99" w:rsidR="008C6E9B" w:rsidRPr="00CE2BB3" w:rsidRDefault="008C6E9B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>Tel.: +420</w:t>
      </w:r>
      <w:r w:rsidR="00203992" w:rsidRPr="4C33F458">
        <w:rPr>
          <w:rFonts w:eastAsiaTheme="minorEastAsia"/>
          <w:sz w:val="22"/>
          <w:szCs w:val="22"/>
        </w:rPr>
        <w:t> 731 455 066</w:t>
      </w:r>
    </w:p>
    <w:p w14:paraId="6B82BD04" w14:textId="72E23ABA" w:rsidR="008C6E9B" w:rsidRPr="00CE2BB3" w:rsidRDefault="008C6E9B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r w:rsidRPr="4C33F458">
        <w:rPr>
          <w:rFonts w:eastAsiaTheme="minorEastAsia"/>
          <w:sz w:val="22"/>
          <w:szCs w:val="22"/>
        </w:rPr>
        <w:t>E-mail:</w:t>
      </w:r>
      <w:r w:rsidR="00203992" w:rsidRPr="4C33F458">
        <w:rPr>
          <w:rStyle w:val="Hypertextovodkaz"/>
          <w:rFonts w:eastAsiaTheme="minorEastAsia"/>
          <w:sz w:val="22"/>
          <w:szCs w:val="22"/>
        </w:rPr>
        <w:t xml:space="preserve"> </w:t>
      </w:r>
      <w:hyperlink r:id="rId24">
        <w:r w:rsidR="00203992" w:rsidRPr="4C33F458">
          <w:rPr>
            <w:rStyle w:val="Hypertextovodkaz"/>
            <w:rFonts w:eastAsiaTheme="minorEastAsia"/>
            <w:sz w:val="22"/>
            <w:szCs w:val="22"/>
          </w:rPr>
          <w:t>cenefelsova@fetters.cz</w:t>
        </w:r>
      </w:hyperlink>
      <w:r w:rsidR="00203992" w:rsidRPr="4C33F458">
        <w:rPr>
          <w:rStyle w:val="Hypertextovodkaz"/>
          <w:rFonts w:eastAsiaTheme="minorEastAsia"/>
          <w:sz w:val="22"/>
          <w:szCs w:val="22"/>
        </w:rPr>
        <w:t xml:space="preserve"> </w:t>
      </w:r>
      <w:r w:rsidR="00203992" w:rsidRPr="4C33F458">
        <w:rPr>
          <w:rFonts w:eastAsiaTheme="minorEastAsia"/>
          <w:sz w:val="22"/>
          <w:szCs w:val="22"/>
        </w:rPr>
        <w:t xml:space="preserve"> </w:t>
      </w:r>
    </w:p>
    <w:p w14:paraId="4CD0DD93" w14:textId="0657F711" w:rsidR="00A65303" w:rsidRDefault="00203992" w:rsidP="4C33F458">
      <w:pPr>
        <w:spacing w:after="0" w:line="320" w:lineRule="atLeast"/>
        <w:jc w:val="both"/>
        <w:rPr>
          <w:rFonts w:eastAsiaTheme="minorEastAsia"/>
          <w:sz w:val="22"/>
          <w:szCs w:val="22"/>
        </w:rPr>
      </w:pPr>
      <w:hyperlink r:id="rId25">
        <w:r w:rsidRPr="4C33F458">
          <w:rPr>
            <w:rStyle w:val="Hypertextovodkaz"/>
            <w:rFonts w:eastAsiaTheme="minorEastAsia"/>
            <w:sz w:val="22"/>
            <w:szCs w:val="22"/>
          </w:rPr>
          <w:t>www.fetters.cz</w:t>
        </w:r>
      </w:hyperlink>
    </w:p>
    <w:sectPr w:rsidR="00A65303">
      <w:headerReference w:type="default" r:id="rId2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FE9F5" w14:textId="77777777" w:rsidR="007A6C79" w:rsidRDefault="007A6C79" w:rsidP="00406172">
      <w:pPr>
        <w:spacing w:after="0" w:line="240" w:lineRule="auto"/>
      </w:pPr>
      <w:r>
        <w:separator/>
      </w:r>
    </w:p>
  </w:endnote>
  <w:endnote w:type="continuationSeparator" w:id="0">
    <w:p w14:paraId="31584F13" w14:textId="77777777" w:rsidR="007A6C79" w:rsidRDefault="007A6C79" w:rsidP="004061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020256" w14:textId="77777777" w:rsidR="007A6C79" w:rsidRDefault="007A6C79" w:rsidP="00406172">
      <w:pPr>
        <w:spacing w:after="0" w:line="240" w:lineRule="auto"/>
      </w:pPr>
      <w:r>
        <w:separator/>
      </w:r>
    </w:p>
  </w:footnote>
  <w:footnote w:type="continuationSeparator" w:id="0">
    <w:p w14:paraId="3540E372" w14:textId="77777777" w:rsidR="007A6C79" w:rsidRDefault="007A6C79" w:rsidP="004061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E9E49" w14:textId="3E4B8FFE" w:rsidR="00FC0157" w:rsidRPr="00FC0157" w:rsidRDefault="00406172" w:rsidP="00FC0157">
    <w:pPr>
      <w:pStyle w:val="Zhlav"/>
    </w:pPr>
    <w:r>
      <w:tab/>
    </w:r>
  </w:p>
  <w:p w14:paraId="69E3B3D1" w14:textId="6AD03314" w:rsidR="00406172" w:rsidRDefault="00406172">
    <w:pPr>
      <w:pStyle w:val="Zhlav"/>
    </w:pPr>
  </w:p>
  <w:p w14:paraId="49156C33" w14:textId="6B5D005C" w:rsidR="00406172" w:rsidRDefault="00406172">
    <w:pPr>
      <w:pStyle w:val="Zhlav"/>
    </w:pPr>
    <w:r>
      <w:t xml:space="preserve">TISKOVÁ ZPRÁVA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7D1ACC"/>
    <w:multiLevelType w:val="multilevel"/>
    <w:tmpl w:val="6980D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061CC5"/>
    <w:multiLevelType w:val="multilevel"/>
    <w:tmpl w:val="EBD02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63129080">
    <w:abstractNumId w:val="0"/>
  </w:num>
  <w:num w:numId="2" w16cid:durableId="12036388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303"/>
    <w:rsid w:val="000013FA"/>
    <w:rsid w:val="00001581"/>
    <w:rsid w:val="000041EA"/>
    <w:rsid w:val="00005370"/>
    <w:rsid w:val="00005E71"/>
    <w:rsid w:val="00013B72"/>
    <w:rsid w:val="00016F59"/>
    <w:rsid w:val="00021902"/>
    <w:rsid w:val="00026D99"/>
    <w:rsid w:val="000276D3"/>
    <w:rsid w:val="00032906"/>
    <w:rsid w:val="00037541"/>
    <w:rsid w:val="00041550"/>
    <w:rsid w:val="00041615"/>
    <w:rsid w:val="00043521"/>
    <w:rsid w:val="00045237"/>
    <w:rsid w:val="000465F7"/>
    <w:rsid w:val="00061006"/>
    <w:rsid w:val="00061E1B"/>
    <w:rsid w:val="00063CE8"/>
    <w:rsid w:val="0006450D"/>
    <w:rsid w:val="000733CA"/>
    <w:rsid w:val="00077925"/>
    <w:rsid w:val="0008215E"/>
    <w:rsid w:val="0008658B"/>
    <w:rsid w:val="00091727"/>
    <w:rsid w:val="00092E16"/>
    <w:rsid w:val="00094FE9"/>
    <w:rsid w:val="00095E37"/>
    <w:rsid w:val="000A35B4"/>
    <w:rsid w:val="000C0735"/>
    <w:rsid w:val="000C0C54"/>
    <w:rsid w:val="000C5314"/>
    <w:rsid w:val="000D1393"/>
    <w:rsid w:val="000E20AB"/>
    <w:rsid w:val="000E56A6"/>
    <w:rsid w:val="000E77E9"/>
    <w:rsid w:val="000F0BF9"/>
    <w:rsid w:val="000F0CFD"/>
    <w:rsid w:val="000F3A58"/>
    <w:rsid w:val="000F3D54"/>
    <w:rsid w:val="00101281"/>
    <w:rsid w:val="00110D54"/>
    <w:rsid w:val="001203BB"/>
    <w:rsid w:val="001226E4"/>
    <w:rsid w:val="001252F6"/>
    <w:rsid w:val="00127CED"/>
    <w:rsid w:val="00130F65"/>
    <w:rsid w:val="00140639"/>
    <w:rsid w:val="00141B2E"/>
    <w:rsid w:val="0014229F"/>
    <w:rsid w:val="00145E90"/>
    <w:rsid w:val="00152032"/>
    <w:rsid w:val="001521A3"/>
    <w:rsid w:val="00152B7B"/>
    <w:rsid w:val="00154B08"/>
    <w:rsid w:val="0015713E"/>
    <w:rsid w:val="001642EF"/>
    <w:rsid w:val="00164557"/>
    <w:rsid w:val="001664B4"/>
    <w:rsid w:val="0017663B"/>
    <w:rsid w:val="00181040"/>
    <w:rsid w:val="00183E74"/>
    <w:rsid w:val="0018785A"/>
    <w:rsid w:val="00194FEB"/>
    <w:rsid w:val="00197F4E"/>
    <w:rsid w:val="001A286F"/>
    <w:rsid w:val="001B2EEA"/>
    <w:rsid w:val="001B3E55"/>
    <w:rsid w:val="001B4622"/>
    <w:rsid w:val="001B5D10"/>
    <w:rsid w:val="001C7650"/>
    <w:rsid w:val="001C7D68"/>
    <w:rsid w:val="001D6BCE"/>
    <w:rsid w:val="001D773C"/>
    <w:rsid w:val="001E04DC"/>
    <w:rsid w:val="001E1584"/>
    <w:rsid w:val="001E2066"/>
    <w:rsid w:val="001E3C8E"/>
    <w:rsid w:val="001F01CE"/>
    <w:rsid w:val="001F3436"/>
    <w:rsid w:val="001F3BB9"/>
    <w:rsid w:val="001F4385"/>
    <w:rsid w:val="001F739F"/>
    <w:rsid w:val="002013F5"/>
    <w:rsid w:val="00203992"/>
    <w:rsid w:val="00206482"/>
    <w:rsid w:val="00207193"/>
    <w:rsid w:val="00210052"/>
    <w:rsid w:val="00214A28"/>
    <w:rsid w:val="00217EE1"/>
    <w:rsid w:val="002212AB"/>
    <w:rsid w:val="00223880"/>
    <w:rsid w:val="002258E8"/>
    <w:rsid w:val="00231711"/>
    <w:rsid w:val="002335A1"/>
    <w:rsid w:val="00235B70"/>
    <w:rsid w:val="00235DE7"/>
    <w:rsid w:val="002432FF"/>
    <w:rsid w:val="00243315"/>
    <w:rsid w:val="00243837"/>
    <w:rsid w:val="0024443A"/>
    <w:rsid w:val="00244BA7"/>
    <w:rsid w:val="002453CD"/>
    <w:rsid w:val="00245B8A"/>
    <w:rsid w:val="0024692D"/>
    <w:rsid w:val="0025013F"/>
    <w:rsid w:val="00250CE0"/>
    <w:rsid w:val="002522EB"/>
    <w:rsid w:val="002528C2"/>
    <w:rsid w:val="00260E37"/>
    <w:rsid w:val="00267B8F"/>
    <w:rsid w:val="00267E9B"/>
    <w:rsid w:val="00271AAB"/>
    <w:rsid w:val="00271FF2"/>
    <w:rsid w:val="00276D8B"/>
    <w:rsid w:val="002812AD"/>
    <w:rsid w:val="00291AF4"/>
    <w:rsid w:val="00293D28"/>
    <w:rsid w:val="002A4C4E"/>
    <w:rsid w:val="002B0449"/>
    <w:rsid w:val="002B0B6E"/>
    <w:rsid w:val="002B2DE7"/>
    <w:rsid w:val="002B5D80"/>
    <w:rsid w:val="002B7769"/>
    <w:rsid w:val="002B78FF"/>
    <w:rsid w:val="002C226C"/>
    <w:rsid w:val="002C2B4E"/>
    <w:rsid w:val="002C56C0"/>
    <w:rsid w:val="002C698B"/>
    <w:rsid w:val="002C724B"/>
    <w:rsid w:val="002D0B84"/>
    <w:rsid w:val="002D0FEE"/>
    <w:rsid w:val="002D153E"/>
    <w:rsid w:val="002D7558"/>
    <w:rsid w:val="002D7988"/>
    <w:rsid w:val="002E0B0B"/>
    <w:rsid w:val="002E4612"/>
    <w:rsid w:val="002E781C"/>
    <w:rsid w:val="002F0659"/>
    <w:rsid w:val="002F3B9A"/>
    <w:rsid w:val="002F440D"/>
    <w:rsid w:val="002F7990"/>
    <w:rsid w:val="0030550E"/>
    <w:rsid w:val="00314D83"/>
    <w:rsid w:val="00315E8C"/>
    <w:rsid w:val="003165AA"/>
    <w:rsid w:val="00321458"/>
    <w:rsid w:val="003228BD"/>
    <w:rsid w:val="00332295"/>
    <w:rsid w:val="0033585C"/>
    <w:rsid w:val="003373AA"/>
    <w:rsid w:val="003404B5"/>
    <w:rsid w:val="003411B4"/>
    <w:rsid w:val="003441FE"/>
    <w:rsid w:val="00344F53"/>
    <w:rsid w:val="003458DF"/>
    <w:rsid w:val="00347FC2"/>
    <w:rsid w:val="003539F3"/>
    <w:rsid w:val="0035651E"/>
    <w:rsid w:val="0035743D"/>
    <w:rsid w:val="0036314D"/>
    <w:rsid w:val="00370435"/>
    <w:rsid w:val="003715CF"/>
    <w:rsid w:val="00375569"/>
    <w:rsid w:val="00380679"/>
    <w:rsid w:val="00381B95"/>
    <w:rsid w:val="00381FD7"/>
    <w:rsid w:val="00384757"/>
    <w:rsid w:val="00391851"/>
    <w:rsid w:val="00391907"/>
    <w:rsid w:val="00391FD9"/>
    <w:rsid w:val="003932E1"/>
    <w:rsid w:val="003951EA"/>
    <w:rsid w:val="00395F0A"/>
    <w:rsid w:val="00395FF6"/>
    <w:rsid w:val="00396711"/>
    <w:rsid w:val="00396D6F"/>
    <w:rsid w:val="003A5D76"/>
    <w:rsid w:val="003A6B36"/>
    <w:rsid w:val="003A72DA"/>
    <w:rsid w:val="003B1E46"/>
    <w:rsid w:val="003B366A"/>
    <w:rsid w:val="003B3B6F"/>
    <w:rsid w:val="003C1B50"/>
    <w:rsid w:val="003C220D"/>
    <w:rsid w:val="003C68DD"/>
    <w:rsid w:val="003C7398"/>
    <w:rsid w:val="003C7E42"/>
    <w:rsid w:val="003D1ED3"/>
    <w:rsid w:val="003D3FDF"/>
    <w:rsid w:val="003D56AF"/>
    <w:rsid w:val="003D7D73"/>
    <w:rsid w:val="003E187E"/>
    <w:rsid w:val="003E1AE8"/>
    <w:rsid w:val="003E20A0"/>
    <w:rsid w:val="003E269A"/>
    <w:rsid w:val="003E2FDE"/>
    <w:rsid w:val="003E41B7"/>
    <w:rsid w:val="003F7113"/>
    <w:rsid w:val="003F753C"/>
    <w:rsid w:val="00400B0E"/>
    <w:rsid w:val="0040197B"/>
    <w:rsid w:val="00404672"/>
    <w:rsid w:val="00406172"/>
    <w:rsid w:val="00410462"/>
    <w:rsid w:val="00415BB9"/>
    <w:rsid w:val="00416AF2"/>
    <w:rsid w:val="00417B5A"/>
    <w:rsid w:val="00417D8C"/>
    <w:rsid w:val="00421C05"/>
    <w:rsid w:val="00423155"/>
    <w:rsid w:val="00424545"/>
    <w:rsid w:val="0043065C"/>
    <w:rsid w:val="00432785"/>
    <w:rsid w:val="00432963"/>
    <w:rsid w:val="00433250"/>
    <w:rsid w:val="00450A81"/>
    <w:rsid w:val="00450EE1"/>
    <w:rsid w:val="00452634"/>
    <w:rsid w:val="0045614B"/>
    <w:rsid w:val="00460C84"/>
    <w:rsid w:val="00461C13"/>
    <w:rsid w:val="00462F48"/>
    <w:rsid w:val="004662F9"/>
    <w:rsid w:val="00467B05"/>
    <w:rsid w:val="00470236"/>
    <w:rsid w:val="004707D0"/>
    <w:rsid w:val="0047179B"/>
    <w:rsid w:val="0047544E"/>
    <w:rsid w:val="00476A78"/>
    <w:rsid w:val="0048213D"/>
    <w:rsid w:val="00485FF7"/>
    <w:rsid w:val="00486B65"/>
    <w:rsid w:val="004977C6"/>
    <w:rsid w:val="004A48EA"/>
    <w:rsid w:val="004A4C79"/>
    <w:rsid w:val="004A61BB"/>
    <w:rsid w:val="004A6A8E"/>
    <w:rsid w:val="004B14E9"/>
    <w:rsid w:val="004B1ADA"/>
    <w:rsid w:val="004B7339"/>
    <w:rsid w:val="004C280C"/>
    <w:rsid w:val="004C532C"/>
    <w:rsid w:val="004D037A"/>
    <w:rsid w:val="004D699A"/>
    <w:rsid w:val="004E6974"/>
    <w:rsid w:val="004E709D"/>
    <w:rsid w:val="004F1C97"/>
    <w:rsid w:val="004F2B9E"/>
    <w:rsid w:val="004F3DFB"/>
    <w:rsid w:val="004F5B7B"/>
    <w:rsid w:val="00507EFB"/>
    <w:rsid w:val="0051113E"/>
    <w:rsid w:val="00511B36"/>
    <w:rsid w:val="00515E3C"/>
    <w:rsid w:val="00517E6C"/>
    <w:rsid w:val="005254E4"/>
    <w:rsid w:val="00526F66"/>
    <w:rsid w:val="0052B10F"/>
    <w:rsid w:val="00530741"/>
    <w:rsid w:val="00531998"/>
    <w:rsid w:val="005444B6"/>
    <w:rsid w:val="005458A9"/>
    <w:rsid w:val="00551BB8"/>
    <w:rsid w:val="005528B2"/>
    <w:rsid w:val="0055327B"/>
    <w:rsid w:val="005536A6"/>
    <w:rsid w:val="00553704"/>
    <w:rsid w:val="005618AC"/>
    <w:rsid w:val="00562F11"/>
    <w:rsid w:val="0056744B"/>
    <w:rsid w:val="005710B6"/>
    <w:rsid w:val="005727E8"/>
    <w:rsid w:val="00572EC1"/>
    <w:rsid w:val="0057515A"/>
    <w:rsid w:val="0058061C"/>
    <w:rsid w:val="00580D3D"/>
    <w:rsid w:val="00584F97"/>
    <w:rsid w:val="0058579F"/>
    <w:rsid w:val="005878C4"/>
    <w:rsid w:val="005906DE"/>
    <w:rsid w:val="0059133B"/>
    <w:rsid w:val="005A111C"/>
    <w:rsid w:val="005A3768"/>
    <w:rsid w:val="005A4635"/>
    <w:rsid w:val="005A532E"/>
    <w:rsid w:val="005A7BAC"/>
    <w:rsid w:val="005B1F57"/>
    <w:rsid w:val="005B4044"/>
    <w:rsid w:val="005B4D32"/>
    <w:rsid w:val="005B5564"/>
    <w:rsid w:val="005B71FC"/>
    <w:rsid w:val="005C06F0"/>
    <w:rsid w:val="005D1207"/>
    <w:rsid w:val="005D240E"/>
    <w:rsid w:val="005D2934"/>
    <w:rsid w:val="005D4F6C"/>
    <w:rsid w:val="005D6A6E"/>
    <w:rsid w:val="005F0981"/>
    <w:rsid w:val="00601AE4"/>
    <w:rsid w:val="0060653E"/>
    <w:rsid w:val="00606D4A"/>
    <w:rsid w:val="00606DF4"/>
    <w:rsid w:val="00610486"/>
    <w:rsid w:val="00611D0E"/>
    <w:rsid w:val="00616ED9"/>
    <w:rsid w:val="006210A2"/>
    <w:rsid w:val="006210F3"/>
    <w:rsid w:val="00631F4D"/>
    <w:rsid w:val="0063205C"/>
    <w:rsid w:val="00633B47"/>
    <w:rsid w:val="00634BC3"/>
    <w:rsid w:val="00636D5E"/>
    <w:rsid w:val="00636DC7"/>
    <w:rsid w:val="00637BED"/>
    <w:rsid w:val="00645C9B"/>
    <w:rsid w:val="00646253"/>
    <w:rsid w:val="006517D9"/>
    <w:rsid w:val="006536D9"/>
    <w:rsid w:val="00671628"/>
    <w:rsid w:val="006723CC"/>
    <w:rsid w:val="00674376"/>
    <w:rsid w:val="00676749"/>
    <w:rsid w:val="0068536A"/>
    <w:rsid w:val="006856C9"/>
    <w:rsid w:val="006938B9"/>
    <w:rsid w:val="0069584F"/>
    <w:rsid w:val="006A5B82"/>
    <w:rsid w:val="006B15A6"/>
    <w:rsid w:val="006B2AC2"/>
    <w:rsid w:val="006B66DF"/>
    <w:rsid w:val="006B7CF4"/>
    <w:rsid w:val="006C0BFD"/>
    <w:rsid w:val="006C4F76"/>
    <w:rsid w:val="006C5999"/>
    <w:rsid w:val="006C5DCF"/>
    <w:rsid w:val="006D4273"/>
    <w:rsid w:val="006D6A08"/>
    <w:rsid w:val="006E1321"/>
    <w:rsid w:val="006E1856"/>
    <w:rsid w:val="006E2065"/>
    <w:rsid w:val="006E4115"/>
    <w:rsid w:val="006E77B7"/>
    <w:rsid w:val="006F1A54"/>
    <w:rsid w:val="006F77FA"/>
    <w:rsid w:val="00700A6D"/>
    <w:rsid w:val="00702931"/>
    <w:rsid w:val="0070391B"/>
    <w:rsid w:val="007064D3"/>
    <w:rsid w:val="00710089"/>
    <w:rsid w:val="00714873"/>
    <w:rsid w:val="007169E9"/>
    <w:rsid w:val="00720B47"/>
    <w:rsid w:val="007243CD"/>
    <w:rsid w:val="00731D27"/>
    <w:rsid w:val="007322D6"/>
    <w:rsid w:val="007416EA"/>
    <w:rsid w:val="0074330F"/>
    <w:rsid w:val="00745068"/>
    <w:rsid w:val="007451BB"/>
    <w:rsid w:val="00751CE1"/>
    <w:rsid w:val="00752EE9"/>
    <w:rsid w:val="00757D9C"/>
    <w:rsid w:val="0076322A"/>
    <w:rsid w:val="00765980"/>
    <w:rsid w:val="007670E0"/>
    <w:rsid w:val="0077131E"/>
    <w:rsid w:val="00775DEC"/>
    <w:rsid w:val="007774B5"/>
    <w:rsid w:val="007777C9"/>
    <w:rsid w:val="0078220F"/>
    <w:rsid w:val="0078231C"/>
    <w:rsid w:val="007833B4"/>
    <w:rsid w:val="00784A9F"/>
    <w:rsid w:val="0079080A"/>
    <w:rsid w:val="0079731E"/>
    <w:rsid w:val="00797974"/>
    <w:rsid w:val="00797E18"/>
    <w:rsid w:val="007A463A"/>
    <w:rsid w:val="007A5C16"/>
    <w:rsid w:val="007A6C79"/>
    <w:rsid w:val="007A745C"/>
    <w:rsid w:val="007C18AC"/>
    <w:rsid w:val="007C2F38"/>
    <w:rsid w:val="007C3122"/>
    <w:rsid w:val="007C35B4"/>
    <w:rsid w:val="007C7960"/>
    <w:rsid w:val="007D2883"/>
    <w:rsid w:val="007D3883"/>
    <w:rsid w:val="007D45A6"/>
    <w:rsid w:val="007E106B"/>
    <w:rsid w:val="007E1FE7"/>
    <w:rsid w:val="007E5031"/>
    <w:rsid w:val="007F2B20"/>
    <w:rsid w:val="007F2DC8"/>
    <w:rsid w:val="008029CA"/>
    <w:rsid w:val="00802F16"/>
    <w:rsid w:val="00803214"/>
    <w:rsid w:val="00803D42"/>
    <w:rsid w:val="0081396A"/>
    <w:rsid w:val="00816D23"/>
    <w:rsid w:val="008239FF"/>
    <w:rsid w:val="00827CB4"/>
    <w:rsid w:val="008339D0"/>
    <w:rsid w:val="00840451"/>
    <w:rsid w:val="008461B1"/>
    <w:rsid w:val="0085038F"/>
    <w:rsid w:val="008647ED"/>
    <w:rsid w:val="0087664F"/>
    <w:rsid w:val="00880B5B"/>
    <w:rsid w:val="008811A7"/>
    <w:rsid w:val="00881839"/>
    <w:rsid w:val="00882887"/>
    <w:rsid w:val="00884CD8"/>
    <w:rsid w:val="008877D6"/>
    <w:rsid w:val="00890418"/>
    <w:rsid w:val="00891093"/>
    <w:rsid w:val="0089639E"/>
    <w:rsid w:val="0089764E"/>
    <w:rsid w:val="008A00EB"/>
    <w:rsid w:val="008A0123"/>
    <w:rsid w:val="008A0F97"/>
    <w:rsid w:val="008A1556"/>
    <w:rsid w:val="008A396A"/>
    <w:rsid w:val="008B3C63"/>
    <w:rsid w:val="008B439F"/>
    <w:rsid w:val="008B5CEF"/>
    <w:rsid w:val="008B7626"/>
    <w:rsid w:val="008C6E9B"/>
    <w:rsid w:val="008C7AB0"/>
    <w:rsid w:val="008D7015"/>
    <w:rsid w:val="008E035C"/>
    <w:rsid w:val="008E0ADA"/>
    <w:rsid w:val="008E22EC"/>
    <w:rsid w:val="008E4628"/>
    <w:rsid w:val="008E7218"/>
    <w:rsid w:val="008F11A1"/>
    <w:rsid w:val="009019C5"/>
    <w:rsid w:val="00902C71"/>
    <w:rsid w:val="009103E0"/>
    <w:rsid w:val="0091196B"/>
    <w:rsid w:val="009127F5"/>
    <w:rsid w:val="009137D8"/>
    <w:rsid w:val="00914A94"/>
    <w:rsid w:val="009156D1"/>
    <w:rsid w:val="009158F3"/>
    <w:rsid w:val="00915D16"/>
    <w:rsid w:val="0092067E"/>
    <w:rsid w:val="0092375F"/>
    <w:rsid w:val="009237E8"/>
    <w:rsid w:val="00925E8D"/>
    <w:rsid w:val="00930BE4"/>
    <w:rsid w:val="009314A9"/>
    <w:rsid w:val="00942BF5"/>
    <w:rsid w:val="0094602F"/>
    <w:rsid w:val="00952F09"/>
    <w:rsid w:val="00957067"/>
    <w:rsid w:val="00964E74"/>
    <w:rsid w:val="00965BAF"/>
    <w:rsid w:val="00971B21"/>
    <w:rsid w:val="00973CF4"/>
    <w:rsid w:val="00981F0A"/>
    <w:rsid w:val="0098289F"/>
    <w:rsid w:val="0098379B"/>
    <w:rsid w:val="00986750"/>
    <w:rsid w:val="0098762B"/>
    <w:rsid w:val="009912CD"/>
    <w:rsid w:val="009A22AF"/>
    <w:rsid w:val="009A2A7B"/>
    <w:rsid w:val="009A72A7"/>
    <w:rsid w:val="009B3226"/>
    <w:rsid w:val="009B332E"/>
    <w:rsid w:val="009B36E5"/>
    <w:rsid w:val="009B5A17"/>
    <w:rsid w:val="009B6E25"/>
    <w:rsid w:val="009B79F9"/>
    <w:rsid w:val="009C0C5A"/>
    <w:rsid w:val="009C423B"/>
    <w:rsid w:val="009D16F1"/>
    <w:rsid w:val="009D5B75"/>
    <w:rsid w:val="009E44D8"/>
    <w:rsid w:val="009E4D98"/>
    <w:rsid w:val="009E54DB"/>
    <w:rsid w:val="009E6350"/>
    <w:rsid w:val="009F4575"/>
    <w:rsid w:val="009F5CE0"/>
    <w:rsid w:val="00A00AF8"/>
    <w:rsid w:val="00A2015F"/>
    <w:rsid w:val="00A22A17"/>
    <w:rsid w:val="00A264C5"/>
    <w:rsid w:val="00A35C33"/>
    <w:rsid w:val="00A43D8F"/>
    <w:rsid w:val="00A44252"/>
    <w:rsid w:val="00A4627C"/>
    <w:rsid w:val="00A465A8"/>
    <w:rsid w:val="00A47762"/>
    <w:rsid w:val="00A524DF"/>
    <w:rsid w:val="00A55401"/>
    <w:rsid w:val="00A56156"/>
    <w:rsid w:val="00A56A56"/>
    <w:rsid w:val="00A56C97"/>
    <w:rsid w:val="00A61316"/>
    <w:rsid w:val="00A6197B"/>
    <w:rsid w:val="00A62220"/>
    <w:rsid w:val="00A62CC0"/>
    <w:rsid w:val="00A6474F"/>
    <w:rsid w:val="00A648D4"/>
    <w:rsid w:val="00A64F9F"/>
    <w:rsid w:val="00A65076"/>
    <w:rsid w:val="00A65303"/>
    <w:rsid w:val="00A73860"/>
    <w:rsid w:val="00A74223"/>
    <w:rsid w:val="00A83417"/>
    <w:rsid w:val="00A834D0"/>
    <w:rsid w:val="00A840B5"/>
    <w:rsid w:val="00A84147"/>
    <w:rsid w:val="00A84F0F"/>
    <w:rsid w:val="00A93CA9"/>
    <w:rsid w:val="00A9768F"/>
    <w:rsid w:val="00A97EAD"/>
    <w:rsid w:val="00AA5494"/>
    <w:rsid w:val="00AA720D"/>
    <w:rsid w:val="00AB2AA6"/>
    <w:rsid w:val="00AB7166"/>
    <w:rsid w:val="00AC3956"/>
    <w:rsid w:val="00AC7495"/>
    <w:rsid w:val="00AC7C9F"/>
    <w:rsid w:val="00AD29BA"/>
    <w:rsid w:val="00AD47CC"/>
    <w:rsid w:val="00AD5708"/>
    <w:rsid w:val="00AE09A2"/>
    <w:rsid w:val="00AE0C27"/>
    <w:rsid w:val="00AE160B"/>
    <w:rsid w:val="00AE6887"/>
    <w:rsid w:val="00AF0330"/>
    <w:rsid w:val="00AF2CB5"/>
    <w:rsid w:val="00B04399"/>
    <w:rsid w:val="00B115C0"/>
    <w:rsid w:val="00B118A9"/>
    <w:rsid w:val="00B11EF0"/>
    <w:rsid w:val="00B15577"/>
    <w:rsid w:val="00B21ADB"/>
    <w:rsid w:val="00B25F25"/>
    <w:rsid w:val="00B305C6"/>
    <w:rsid w:val="00B3073C"/>
    <w:rsid w:val="00B35D21"/>
    <w:rsid w:val="00B420E4"/>
    <w:rsid w:val="00B4271D"/>
    <w:rsid w:val="00B47BA9"/>
    <w:rsid w:val="00B52F49"/>
    <w:rsid w:val="00B54790"/>
    <w:rsid w:val="00B55019"/>
    <w:rsid w:val="00B5574D"/>
    <w:rsid w:val="00B60C4F"/>
    <w:rsid w:val="00B62A07"/>
    <w:rsid w:val="00B657EB"/>
    <w:rsid w:val="00B70608"/>
    <w:rsid w:val="00B70AE7"/>
    <w:rsid w:val="00B71545"/>
    <w:rsid w:val="00B71CD3"/>
    <w:rsid w:val="00B751AE"/>
    <w:rsid w:val="00B77660"/>
    <w:rsid w:val="00B805BF"/>
    <w:rsid w:val="00B8703C"/>
    <w:rsid w:val="00B87236"/>
    <w:rsid w:val="00B93D9D"/>
    <w:rsid w:val="00B9580A"/>
    <w:rsid w:val="00BA6337"/>
    <w:rsid w:val="00BA771F"/>
    <w:rsid w:val="00BB2224"/>
    <w:rsid w:val="00BB2F11"/>
    <w:rsid w:val="00BC35DE"/>
    <w:rsid w:val="00BC4302"/>
    <w:rsid w:val="00BD05BA"/>
    <w:rsid w:val="00BD44AF"/>
    <w:rsid w:val="00BD7638"/>
    <w:rsid w:val="00BE1120"/>
    <w:rsid w:val="00BE21D1"/>
    <w:rsid w:val="00BF1430"/>
    <w:rsid w:val="00BF1A53"/>
    <w:rsid w:val="00BF1C00"/>
    <w:rsid w:val="00BF1FCC"/>
    <w:rsid w:val="00BF3392"/>
    <w:rsid w:val="00BF4D68"/>
    <w:rsid w:val="00BF78D6"/>
    <w:rsid w:val="00C04905"/>
    <w:rsid w:val="00C05F3F"/>
    <w:rsid w:val="00C109D7"/>
    <w:rsid w:val="00C12DB5"/>
    <w:rsid w:val="00C17389"/>
    <w:rsid w:val="00C17C36"/>
    <w:rsid w:val="00C225F4"/>
    <w:rsid w:val="00C24D3E"/>
    <w:rsid w:val="00C260DE"/>
    <w:rsid w:val="00C2657B"/>
    <w:rsid w:val="00C268B3"/>
    <w:rsid w:val="00C2697D"/>
    <w:rsid w:val="00C270BA"/>
    <w:rsid w:val="00C31282"/>
    <w:rsid w:val="00C31A83"/>
    <w:rsid w:val="00C34CB7"/>
    <w:rsid w:val="00C36DDC"/>
    <w:rsid w:val="00C379C1"/>
    <w:rsid w:val="00C41CFD"/>
    <w:rsid w:val="00C4291A"/>
    <w:rsid w:val="00C4455C"/>
    <w:rsid w:val="00C5146A"/>
    <w:rsid w:val="00C53073"/>
    <w:rsid w:val="00C55FE4"/>
    <w:rsid w:val="00C6648D"/>
    <w:rsid w:val="00C761D0"/>
    <w:rsid w:val="00C8086E"/>
    <w:rsid w:val="00C83AFB"/>
    <w:rsid w:val="00C87A50"/>
    <w:rsid w:val="00C979A1"/>
    <w:rsid w:val="00CA30DD"/>
    <w:rsid w:val="00CA4D55"/>
    <w:rsid w:val="00CA6B8E"/>
    <w:rsid w:val="00CA6C4F"/>
    <w:rsid w:val="00CB1625"/>
    <w:rsid w:val="00CB7EFF"/>
    <w:rsid w:val="00CC0289"/>
    <w:rsid w:val="00CC1A51"/>
    <w:rsid w:val="00CC1EAB"/>
    <w:rsid w:val="00CC4EA4"/>
    <w:rsid w:val="00CC52BF"/>
    <w:rsid w:val="00CC601A"/>
    <w:rsid w:val="00CD0E02"/>
    <w:rsid w:val="00CD4C96"/>
    <w:rsid w:val="00CD60C9"/>
    <w:rsid w:val="00CD67F4"/>
    <w:rsid w:val="00CE1640"/>
    <w:rsid w:val="00CE2BB3"/>
    <w:rsid w:val="00CE3766"/>
    <w:rsid w:val="00CE3DC0"/>
    <w:rsid w:val="00CE64BF"/>
    <w:rsid w:val="00CF1104"/>
    <w:rsid w:val="00CF3E70"/>
    <w:rsid w:val="00CF7353"/>
    <w:rsid w:val="00D01A56"/>
    <w:rsid w:val="00D01FA8"/>
    <w:rsid w:val="00D03A98"/>
    <w:rsid w:val="00D04DFA"/>
    <w:rsid w:val="00D06E3D"/>
    <w:rsid w:val="00D10507"/>
    <w:rsid w:val="00D11CBF"/>
    <w:rsid w:val="00D136A9"/>
    <w:rsid w:val="00D1622D"/>
    <w:rsid w:val="00D17247"/>
    <w:rsid w:val="00D17BE2"/>
    <w:rsid w:val="00D2147D"/>
    <w:rsid w:val="00D23918"/>
    <w:rsid w:val="00D23A08"/>
    <w:rsid w:val="00D25905"/>
    <w:rsid w:val="00D26A5E"/>
    <w:rsid w:val="00D31B1A"/>
    <w:rsid w:val="00D33670"/>
    <w:rsid w:val="00D3394E"/>
    <w:rsid w:val="00D34A19"/>
    <w:rsid w:val="00D35C01"/>
    <w:rsid w:val="00D47957"/>
    <w:rsid w:val="00D51601"/>
    <w:rsid w:val="00D54FE8"/>
    <w:rsid w:val="00D555DF"/>
    <w:rsid w:val="00D5625D"/>
    <w:rsid w:val="00D57683"/>
    <w:rsid w:val="00D63098"/>
    <w:rsid w:val="00D774C2"/>
    <w:rsid w:val="00D82B91"/>
    <w:rsid w:val="00D82B93"/>
    <w:rsid w:val="00D84FB4"/>
    <w:rsid w:val="00D935CE"/>
    <w:rsid w:val="00D94001"/>
    <w:rsid w:val="00D94F3F"/>
    <w:rsid w:val="00D97A5F"/>
    <w:rsid w:val="00DA025F"/>
    <w:rsid w:val="00DA21A6"/>
    <w:rsid w:val="00DA2872"/>
    <w:rsid w:val="00DB08B6"/>
    <w:rsid w:val="00DB08D7"/>
    <w:rsid w:val="00DB4216"/>
    <w:rsid w:val="00DB53CA"/>
    <w:rsid w:val="00DC0C6D"/>
    <w:rsid w:val="00DC50E3"/>
    <w:rsid w:val="00DC531F"/>
    <w:rsid w:val="00DD1BBB"/>
    <w:rsid w:val="00DD43E9"/>
    <w:rsid w:val="00DD4C3B"/>
    <w:rsid w:val="00DE6C51"/>
    <w:rsid w:val="00DF0C33"/>
    <w:rsid w:val="00DF0D47"/>
    <w:rsid w:val="00DF647F"/>
    <w:rsid w:val="00E02D46"/>
    <w:rsid w:val="00E03AE9"/>
    <w:rsid w:val="00E07E24"/>
    <w:rsid w:val="00E10730"/>
    <w:rsid w:val="00E1504F"/>
    <w:rsid w:val="00E161A7"/>
    <w:rsid w:val="00E1731E"/>
    <w:rsid w:val="00E17683"/>
    <w:rsid w:val="00E22C7C"/>
    <w:rsid w:val="00E265FF"/>
    <w:rsid w:val="00E26BF9"/>
    <w:rsid w:val="00E30CE1"/>
    <w:rsid w:val="00E3142F"/>
    <w:rsid w:val="00E32D46"/>
    <w:rsid w:val="00E364B8"/>
    <w:rsid w:val="00E41AF3"/>
    <w:rsid w:val="00E42D22"/>
    <w:rsid w:val="00E44953"/>
    <w:rsid w:val="00E46A86"/>
    <w:rsid w:val="00E50BE2"/>
    <w:rsid w:val="00E53377"/>
    <w:rsid w:val="00E544AF"/>
    <w:rsid w:val="00E549F5"/>
    <w:rsid w:val="00E55E2B"/>
    <w:rsid w:val="00E57B53"/>
    <w:rsid w:val="00E57E40"/>
    <w:rsid w:val="00E6798B"/>
    <w:rsid w:val="00E72138"/>
    <w:rsid w:val="00E721BF"/>
    <w:rsid w:val="00E77EE0"/>
    <w:rsid w:val="00E8059F"/>
    <w:rsid w:val="00E83985"/>
    <w:rsid w:val="00E87485"/>
    <w:rsid w:val="00E9116A"/>
    <w:rsid w:val="00E9388B"/>
    <w:rsid w:val="00E940AD"/>
    <w:rsid w:val="00E96348"/>
    <w:rsid w:val="00EA1A4F"/>
    <w:rsid w:val="00EA581D"/>
    <w:rsid w:val="00EB0084"/>
    <w:rsid w:val="00EB0141"/>
    <w:rsid w:val="00EB47F4"/>
    <w:rsid w:val="00EB4E2E"/>
    <w:rsid w:val="00EC09DF"/>
    <w:rsid w:val="00EC1B10"/>
    <w:rsid w:val="00EC4F6C"/>
    <w:rsid w:val="00EC51C9"/>
    <w:rsid w:val="00ED061F"/>
    <w:rsid w:val="00ED1E53"/>
    <w:rsid w:val="00ED4E40"/>
    <w:rsid w:val="00ED6E07"/>
    <w:rsid w:val="00ED7323"/>
    <w:rsid w:val="00EF23BC"/>
    <w:rsid w:val="00EF3398"/>
    <w:rsid w:val="00EF5E73"/>
    <w:rsid w:val="00F006E8"/>
    <w:rsid w:val="00F009AF"/>
    <w:rsid w:val="00F05F57"/>
    <w:rsid w:val="00F1050D"/>
    <w:rsid w:val="00F17C95"/>
    <w:rsid w:val="00F223BD"/>
    <w:rsid w:val="00F22ABD"/>
    <w:rsid w:val="00F25AAD"/>
    <w:rsid w:val="00F27C99"/>
    <w:rsid w:val="00F34977"/>
    <w:rsid w:val="00F37110"/>
    <w:rsid w:val="00F43E85"/>
    <w:rsid w:val="00F53A7F"/>
    <w:rsid w:val="00F56280"/>
    <w:rsid w:val="00F66CBA"/>
    <w:rsid w:val="00F67977"/>
    <w:rsid w:val="00F7364E"/>
    <w:rsid w:val="00F73B7D"/>
    <w:rsid w:val="00F73D86"/>
    <w:rsid w:val="00F74A28"/>
    <w:rsid w:val="00F87A48"/>
    <w:rsid w:val="00F90229"/>
    <w:rsid w:val="00F91C2C"/>
    <w:rsid w:val="00F943C5"/>
    <w:rsid w:val="00F94D7F"/>
    <w:rsid w:val="00F950BC"/>
    <w:rsid w:val="00FA0B32"/>
    <w:rsid w:val="00FA1901"/>
    <w:rsid w:val="00FA33B2"/>
    <w:rsid w:val="00FA3846"/>
    <w:rsid w:val="00FA67D4"/>
    <w:rsid w:val="00FA743C"/>
    <w:rsid w:val="00FB4D0C"/>
    <w:rsid w:val="00FB65E2"/>
    <w:rsid w:val="00FB69BC"/>
    <w:rsid w:val="00FC0157"/>
    <w:rsid w:val="00FC1085"/>
    <w:rsid w:val="00FC4765"/>
    <w:rsid w:val="00FC518E"/>
    <w:rsid w:val="00FC5807"/>
    <w:rsid w:val="00FC759D"/>
    <w:rsid w:val="00FD1E95"/>
    <w:rsid w:val="00FD4C37"/>
    <w:rsid w:val="00FD7CEF"/>
    <w:rsid w:val="00FE4047"/>
    <w:rsid w:val="00FE58E6"/>
    <w:rsid w:val="00FF29EE"/>
    <w:rsid w:val="00FF2FFB"/>
    <w:rsid w:val="00FF35FF"/>
    <w:rsid w:val="00FF588D"/>
    <w:rsid w:val="00FF6B9B"/>
    <w:rsid w:val="00FF6E01"/>
    <w:rsid w:val="00FF7C27"/>
    <w:rsid w:val="015180AD"/>
    <w:rsid w:val="015AAAA3"/>
    <w:rsid w:val="0187BF39"/>
    <w:rsid w:val="01D62D0D"/>
    <w:rsid w:val="024DBB13"/>
    <w:rsid w:val="0268927C"/>
    <w:rsid w:val="0327EAE8"/>
    <w:rsid w:val="03490C45"/>
    <w:rsid w:val="03937F78"/>
    <w:rsid w:val="04D491A3"/>
    <w:rsid w:val="05C62D21"/>
    <w:rsid w:val="05CE6C85"/>
    <w:rsid w:val="06214B0C"/>
    <w:rsid w:val="06297B04"/>
    <w:rsid w:val="06D2B697"/>
    <w:rsid w:val="06D8DD55"/>
    <w:rsid w:val="07049609"/>
    <w:rsid w:val="070C3921"/>
    <w:rsid w:val="072DAEB5"/>
    <w:rsid w:val="075BBE0E"/>
    <w:rsid w:val="07D1115D"/>
    <w:rsid w:val="0833BCAE"/>
    <w:rsid w:val="08993B95"/>
    <w:rsid w:val="08E21067"/>
    <w:rsid w:val="08E809C5"/>
    <w:rsid w:val="094560E2"/>
    <w:rsid w:val="0A916302"/>
    <w:rsid w:val="0BC9F4E2"/>
    <w:rsid w:val="0C0DC288"/>
    <w:rsid w:val="0C52A467"/>
    <w:rsid w:val="0D03201A"/>
    <w:rsid w:val="0D5F07D7"/>
    <w:rsid w:val="0D7AE59C"/>
    <w:rsid w:val="0D8AEB5A"/>
    <w:rsid w:val="0E09C542"/>
    <w:rsid w:val="0E0AC848"/>
    <w:rsid w:val="0E185493"/>
    <w:rsid w:val="0E1A5005"/>
    <w:rsid w:val="0E541947"/>
    <w:rsid w:val="0E836235"/>
    <w:rsid w:val="0EC75451"/>
    <w:rsid w:val="0F191386"/>
    <w:rsid w:val="0F4CAEDB"/>
    <w:rsid w:val="0F6A8B22"/>
    <w:rsid w:val="0FD4EEB7"/>
    <w:rsid w:val="0FE9ACD4"/>
    <w:rsid w:val="10A7CF8B"/>
    <w:rsid w:val="10A9608E"/>
    <w:rsid w:val="10C1FE6F"/>
    <w:rsid w:val="10E438D9"/>
    <w:rsid w:val="10FA8010"/>
    <w:rsid w:val="11033E2B"/>
    <w:rsid w:val="1103A67C"/>
    <w:rsid w:val="11B34D29"/>
    <w:rsid w:val="11B6AEA8"/>
    <w:rsid w:val="11F8B289"/>
    <w:rsid w:val="120CB863"/>
    <w:rsid w:val="13CA1DD8"/>
    <w:rsid w:val="13CD4A9B"/>
    <w:rsid w:val="13D0C063"/>
    <w:rsid w:val="1407CA78"/>
    <w:rsid w:val="1443EECF"/>
    <w:rsid w:val="14529EFB"/>
    <w:rsid w:val="151889CB"/>
    <w:rsid w:val="152E8044"/>
    <w:rsid w:val="153F4CA1"/>
    <w:rsid w:val="157D2DB6"/>
    <w:rsid w:val="159F208F"/>
    <w:rsid w:val="15D42103"/>
    <w:rsid w:val="15FC1961"/>
    <w:rsid w:val="1667E9F1"/>
    <w:rsid w:val="16D803B5"/>
    <w:rsid w:val="16FF71CE"/>
    <w:rsid w:val="17391256"/>
    <w:rsid w:val="1764AF32"/>
    <w:rsid w:val="177E7478"/>
    <w:rsid w:val="17B02F6C"/>
    <w:rsid w:val="183D6BBD"/>
    <w:rsid w:val="18882AB3"/>
    <w:rsid w:val="18928347"/>
    <w:rsid w:val="19352D6E"/>
    <w:rsid w:val="19FA890A"/>
    <w:rsid w:val="1A1FC048"/>
    <w:rsid w:val="1B201FF9"/>
    <w:rsid w:val="1B7BD2C5"/>
    <w:rsid w:val="1BC4E398"/>
    <w:rsid w:val="1C5E2971"/>
    <w:rsid w:val="1CDC8BCC"/>
    <w:rsid w:val="1CEEC9A8"/>
    <w:rsid w:val="1D16522B"/>
    <w:rsid w:val="1DC2B0B4"/>
    <w:rsid w:val="1DD46F63"/>
    <w:rsid w:val="1E0B3A41"/>
    <w:rsid w:val="1E1B1A73"/>
    <w:rsid w:val="1E30DC6D"/>
    <w:rsid w:val="1E5BB114"/>
    <w:rsid w:val="1E7A3060"/>
    <w:rsid w:val="1E94F36C"/>
    <w:rsid w:val="1EDC668A"/>
    <w:rsid w:val="1F164F0B"/>
    <w:rsid w:val="1F168C79"/>
    <w:rsid w:val="1F1EEA6A"/>
    <w:rsid w:val="1F2A9D74"/>
    <w:rsid w:val="1F3EC0C1"/>
    <w:rsid w:val="1F4E1BC2"/>
    <w:rsid w:val="1F56AC17"/>
    <w:rsid w:val="1FCCE48E"/>
    <w:rsid w:val="2037F646"/>
    <w:rsid w:val="20CCFDEF"/>
    <w:rsid w:val="20E0F4D9"/>
    <w:rsid w:val="21104B1D"/>
    <w:rsid w:val="21312C42"/>
    <w:rsid w:val="213C9122"/>
    <w:rsid w:val="214651F6"/>
    <w:rsid w:val="21E06F3C"/>
    <w:rsid w:val="2239DDB2"/>
    <w:rsid w:val="2294AF57"/>
    <w:rsid w:val="22B12E8F"/>
    <w:rsid w:val="23402FB6"/>
    <w:rsid w:val="234154DC"/>
    <w:rsid w:val="2346CAAF"/>
    <w:rsid w:val="23555059"/>
    <w:rsid w:val="2359899F"/>
    <w:rsid w:val="2368F4E5"/>
    <w:rsid w:val="2378A88E"/>
    <w:rsid w:val="23F959D1"/>
    <w:rsid w:val="23FF0566"/>
    <w:rsid w:val="241CA291"/>
    <w:rsid w:val="2487FD74"/>
    <w:rsid w:val="249D0BAD"/>
    <w:rsid w:val="24EF3C64"/>
    <w:rsid w:val="252BCAC6"/>
    <w:rsid w:val="25826172"/>
    <w:rsid w:val="262D51F3"/>
    <w:rsid w:val="26D26032"/>
    <w:rsid w:val="2734C37A"/>
    <w:rsid w:val="2758689D"/>
    <w:rsid w:val="2758721F"/>
    <w:rsid w:val="276071C6"/>
    <w:rsid w:val="2767DD32"/>
    <w:rsid w:val="276E42FB"/>
    <w:rsid w:val="2798ED0B"/>
    <w:rsid w:val="27ABAF9A"/>
    <w:rsid w:val="27DDCB79"/>
    <w:rsid w:val="28EB592C"/>
    <w:rsid w:val="28EECAC9"/>
    <w:rsid w:val="29538B65"/>
    <w:rsid w:val="295E4650"/>
    <w:rsid w:val="298309B6"/>
    <w:rsid w:val="29A7D35D"/>
    <w:rsid w:val="29D3CA6C"/>
    <w:rsid w:val="2A395943"/>
    <w:rsid w:val="2A5E8AFA"/>
    <w:rsid w:val="2AB40499"/>
    <w:rsid w:val="2AF07966"/>
    <w:rsid w:val="2B631332"/>
    <w:rsid w:val="2BA95E38"/>
    <w:rsid w:val="2BD7EE19"/>
    <w:rsid w:val="2BE99C60"/>
    <w:rsid w:val="2BEA7897"/>
    <w:rsid w:val="2BF57283"/>
    <w:rsid w:val="2BF98601"/>
    <w:rsid w:val="2C01DC5E"/>
    <w:rsid w:val="2CBDED75"/>
    <w:rsid w:val="2D268612"/>
    <w:rsid w:val="2D89C86B"/>
    <w:rsid w:val="2D9CF316"/>
    <w:rsid w:val="2DFD0483"/>
    <w:rsid w:val="2E723A88"/>
    <w:rsid w:val="2E7E23AF"/>
    <w:rsid w:val="2EA22465"/>
    <w:rsid w:val="2EB197DD"/>
    <w:rsid w:val="2EF11464"/>
    <w:rsid w:val="2F2C31C6"/>
    <w:rsid w:val="2F5FA477"/>
    <w:rsid w:val="2FCDC665"/>
    <w:rsid w:val="2FF17519"/>
    <w:rsid w:val="303CCD08"/>
    <w:rsid w:val="30AFBAB8"/>
    <w:rsid w:val="3148BC5F"/>
    <w:rsid w:val="32C5A465"/>
    <w:rsid w:val="33085C39"/>
    <w:rsid w:val="3378DD70"/>
    <w:rsid w:val="33B50D4A"/>
    <w:rsid w:val="33BB7420"/>
    <w:rsid w:val="33C34CFD"/>
    <w:rsid w:val="346C6F5A"/>
    <w:rsid w:val="34A33EC7"/>
    <w:rsid w:val="34D9131B"/>
    <w:rsid w:val="34F1A394"/>
    <w:rsid w:val="3500A8B3"/>
    <w:rsid w:val="3526D176"/>
    <w:rsid w:val="353973BE"/>
    <w:rsid w:val="356D0450"/>
    <w:rsid w:val="35C40D30"/>
    <w:rsid w:val="35FEA039"/>
    <w:rsid w:val="3602BFC1"/>
    <w:rsid w:val="364F5440"/>
    <w:rsid w:val="36616747"/>
    <w:rsid w:val="36894B8B"/>
    <w:rsid w:val="368E1B98"/>
    <w:rsid w:val="369BB4D5"/>
    <w:rsid w:val="36BA29CF"/>
    <w:rsid w:val="36F58A6E"/>
    <w:rsid w:val="3711CF21"/>
    <w:rsid w:val="3720493E"/>
    <w:rsid w:val="37E50B2B"/>
    <w:rsid w:val="3849C5EB"/>
    <w:rsid w:val="3853BBA5"/>
    <w:rsid w:val="38A23F43"/>
    <w:rsid w:val="391676DD"/>
    <w:rsid w:val="3937469C"/>
    <w:rsid w:val="39E31111"/>
    <w:rsid w:val="39F6136B"/>
    <w:rsid w:val="3A6C6782"/>
    <w:rsid w:val="3A95BC6D"/>
    <w:rsid w:val="3AC90851"/>
    <w:rsid w:val="3ACDC3B5"/>
    <w:rsid w:val="3AFF3355"/>
    <w:rsid w:val="3B5CE42A"/>
    <w:rsid w:val="3B5E1F49"/>
    <w:rsid w:val="3B5E6BBF"/>
    <w:rsid w:val="3BE9D420"/>
    <w:rsid w:val="3C4F6E0A"/>
    <w:rsid w:val="3D66C88C"/>
    <w:rsid w:val="3D78D41C"/>
    <w:rsid w:val="3D869806"/>
    <w:rsid w:val="3DB9F309"/>
    <w:rsid w:val="3DD1C6BC"/>
    <w:rsid w:val="3DFEF9E2"/>
    <w:rsid w:val="3E1CF5BC"/>
    <w:rsid w:val="3E436A40"/>
    <w:rsid w:val="3E458F76"/>
    <w:rsid w:val="3E5ED5D2"/>
    <w:rsid w:val="3ED12D49"/>
    <w:rsid w:val="3EF2E0FD"/>
    <w:rsid w:val="3F75C0A9"/>
    <w:rsid w:val="3FBB7E98"/>
    <w:rsid w:val="3FDA7BB2"/>
    <w:rsid w:val="40F480EB"/>
    <w:rsid w:val="415720B1"/>
    <w:rsid w:val="415788ED"/>
    <w:rsid w:val="41776E95"/>
    <w:rsid w:val="418B49DF"/>
    <w:rsid w:val="41D765C5"/>
    <w:rsid w:val="4206CF1B"/>
    <w:rsid w:val="421794AF"/>
    <w:rsid w:val="4251D196"/>
    <w:rsid w:val="42824D80"/>
    <w:rsid w:val="4292118E"/>
    <w:rsid w:val="42FCB6D3"/>
    <w:rsid w:val="431ABB46"/>
    <w:rsid w:val="43333E10"/>
    <w:rsid w:val="439D08F5"/>
    <w:rsid w:val="43A9A89F"/>
    <w:rsid w:val="43BE06AC"/>
    <w:rsid w:val="44221F07"/>
    <w:rsid w:val="445AEBB3"/>
    <w:rsid w:val="4462DEE5"/>
    <w:rsid w:val="44822BD5"/>
    <w:rsid w:val="448C4A20"/>
    <w:rsid w:val="449C05EE"/>
    <w:rsid w:val="451186DD"/>
    <w:rsid w:val="451A53C0"/>
    <w:rsid w:val="45251163"/>
    <w:rsid w:val="458EC6B0"/>
    <w:rsid w:val="45B39B27"/>
    <w:rsid w:val="45C6F234"/>
    <w:rsid w:val="462EBF3B"/>
    <w:rsid w:val="47116C21"/>
    <w:rsid w:val="472008B6"/>
    <w:rsid w:val="478C16F3"/>
    <w:rsid w:val="47D57964"/>
    <w:rsid w:val="483CE8B3"/>
    <w:rsid w:val="486112BB"/>
    <w:rsid w:val="4899991B"/>
    <w:rsid w:val="4904007A"/>
    <w:rsid w:val="490FFE2A"/>
    <w:rsid w:val="4912DF08"/>
    <w:rsid w:val="4934ED5C"/>
    <w:rsid w:val="4991EB15"/>
    <w:rsid w:val="499F92A9"/>
    <w:rsid w:val="49D06915"/>
    <w:rsid w:val="49DDC128"/>
    <w:rsid w:val="4A1AE051"/>
    <w:rsid w:val="4A3990AA"/>
    <w:rsid w:val="4A880C11"/>
    <w:rsid w:val="4A974753"/>
    <w:rsid w:val="4AECD5B5"/>
    <w:rsid w:val="4BA38BBC"/>
    <w:rsid w:val="4BCFCF46"/>
    <w:rsid w:val="4C33F458"/>
    <w:rsid w:val="4C9F568E"/>
    <w:rsid w:val="4CA2BAC4"/>
    <w:rsid w:val="4CA82603"/>
    <w:rsid w:val="4CAEC99A"/>
    <w:rsid w:val="4D2B3CE3"/>
    <w:rsid w:val="4D91D753"/>
    <w:rsid w:val="4DDA69BA"/>
    <w:rsid w:val="4DE1A098"/>
    <w:rsid w:val="4E01884B"/>
    <w:rsid w:val="4E193632"/>
    <w:rsid w:val="4E2E6D6F"/>
    <w:rsid w:val="4E6DD8DF"/>
    <w:rsid w:val="4ED1A519"/>
    <w:rsid w:val="4F1D88BD"/>
    <w:rsid w:val="4F82071D"/>
    <w:rsid w:val="4F95C588"/>
    <w:rsid w:val="5004046B"/>
    <w:rsid w:val="508F16A1"/>
    <w:rsid w:val="50AD43F1"/>
    <w:rsid w:val="50CBE731"/>
    <w:rsid w:val="51003D0B"/>
    <w:rsid w:val="5123A7AD"/>
    <w:rsid w:val="51256CF6"/>
    <w:rsid w:val="5126EE81"/>
    <w:rsid w:val="5127D82D"/>
    <w:rsid w:val="515F3E22"/>
    <w:rsid w:val="5163909B"/>
    <w:rsid w:val="5174A346"/>
    <w:rsid w:val="51C77ADB"/>
    <w:rsid w:val="51ED4323"/>
    <w:rsid w:val="52917998"/>
    <w:rsid w:val="52D2E47B"/>
    <w:rsid w:val="5337B18E"/>
    <w:rsid w:val="537D3559"/>
    <w:rsid w:val="53D126F3"/>
    <w:rsid w:val="53EEB41B"/>
    <w:rsid w:val="53EF7445"/>
    <w:rsid w:val="5417DBB8"/>
    <w:rsid w:val="544F1257"/>
    <w:rsid w:val="548E7FAD"/>
    <w:rsid w:val="54A17165"/>
    <w:rsid w:val="54B683F3"/>
    <w:rsid w:val="54D7F38E"/>
    <w:rsid w:val="55459071"/>
    <w:rsid w:val="554A7815"/>
    <w:rsid w:val="5571D394"/>
    <w:rsid w:val="5584D727"/>
    <w:rsid w:val="559AE5ED"/>
    <w:rsid w:val="55C05538"/>
    <w:rsid w:val="55C8FFE5"/>
    <w:rsid w:val="5606E53D"/>
    <w:rsid w:val="562E20C9"/>
    <w:rsid w:val="563C3176"/>
    <w:rsid w:val="568B6D30"/>
    <w:rsid w:val="5691F18F"/>
    <w:rsid w:val="569A7EBB"/>
    <w:rsid w:val="56E4FDB5"/>
    <w:rsid w:val="57041019"/>
    <w:rsid w:val="5766A643"/>
    <w:rsid w:val="57F03855"/>
    <w:rsid w:val="58178974"/>
    <w:rsid w:val="58533FE4"/>
    <w:rsid w:val="58634F2F"/>
    <w:rsid w:val="58DE37F1"/>
    <w:rsid w:val="593E7ED2"/>
    <w:rsid w:val="596161B5"/>
    <w:rsid w:val="59DB68F7"/>
    <w:rsid w:val="59F1F434"/>
    <w:rsid w:val="5A18086A"/>
    <w:rsid w:val="5A4CF8CD"/>
    <w:rsid w:val="5AB9EBC0"/>
    <w:rsid w:val="5ACF780E"/>
    <w:rsid w:val="5B069EA7"/>
    <w:rsid w:val="5B0A9092"/>
    <w:rsid w:val="5B29D4B2"/>
    <w:rsid w:val="5B4B17B5"/>
    <w:rsid w:val="5B5F15E6"/>
    <w:rsid w:val="5B674E4B"/>
    <w:rsid w:val="5B884939"/>
    <w:rsid w:val="5B9653F3"/>
    <w:rsid w:val="5C20832B"/>
    <w:rsid w:val="5C3AE910"/>
    <w:rsid w:val="5C6A4854"/>
    <w:rsid w:val="5C7F4CE5"/>
    <w:rsid w:val="5CB0D18B"/>
    <w:rsid w:val="5CBB02B9"/>
    <w:rsid w:val="5CBE28F0"/>
    <w:rsid w:val="5D144A4E"/>
    <w:rsid w:val="5D3E919D"/>
    <w:rsid w:val="5D85B32D"/>
    <w:rsid w:val="5D9BC98B"/>
    <w:rsid w:val="5DD76733"/>
    <w:rsid w:val="5DDC414E"/>
    <w:rsid w:val="5E3683DB"/>
    <w:rsid w:val="5E3F7E70"/>
    <w:rsid w:val="5E9150ED"/>
    <w:rsid w:val="5EAD3406"/>
    <w:rsid w:val="5ED85D15"/>
    <w:rsid w:val="5F23B99F"/>
    <w:rsid w:val="5F464DCE"/>
    <w:rsid w:val="5F489482"/>
    <w:rsid w:val="5F678D6D"/>
    <w:rsid w:val="5F8461D3"/>
    <w:rsid w:val="5F85DAC2"/>
    <w:rsid w:val="5FAA9D6C"/>
    <w:rsid w:val="5FD7315B"/>
    <w:rsid w:val="6010B64B"/>
    <w:rsid w:val="606193DB"/>
    <w:rsid w:val="617F3C1C"/>
    <w:rsid w:val="61825913"/>
    <w:rsid w:val="6188D50C"/>
    <w:rsid w:val="61D571C7"/>
    <w:rsid w:val="61E45606"/>
    <w:rsid w:val="62212B1C"/>
    <w:rsid w:val="62A6CA61"/>
    <w:rsid w:val="62B49578"/>
    <w:rsid w:val="62C4EC57"/>
    <w:rsid w:val="62CA54C0"/>
    <w:rsid w:val="62CE0C00"/>
    <w:rsid w:val="62EBFBA5"/>
    <w:rsid w:val="63519889"/>
    <w:rsid w:val="635EFFDB"/>
    <w:rsid w:val="63B83BE7"/>
    <w:rsid w:val="63C7DBF4"/>
    <w:rsid w:val="6400C76C"/>
    <w:rsid w:val="6468665A"/>
    <w:rsid w:val="648165BC"/>
    <w:rsid w:val="648C700E"/>
    <w:rsid w:val="64FE7E6E"/>
    <w:rsid w:val="6513AC9D"/>
    <w:rsid w:val="6524FEFE"/>
    <w:rsid w:val="653E5BCB"/>
    <w:rsid w:val="658DDE78"/>
    <w:rsid w:val="65A69187"/>
    <w:rsid w:val="65C6951A"/>
    <w:rsid w:val="6603C9ED"/>
    <w:rsid w:val="66450353"/>
    <w:rsid w:val="6678117C"/>
    <w:rsid w:val="669C29F8"/>
    <w:rsid w:val="66A130AB"/>
    <w:rsid w:val="66FAD552"/>
    <w:rsid w:val="67390997"/>
    <w:rsid w:val="67566E87"/>
    <w:rsid w:val="67D4935E"/>
    <w:rsid w:val="67FA2FD8"/>
    <w:rsid w:val="68058BC1"/>
    <w:rsid w:val="685E83A7"/>
    <w:rsid w:val="686D2C7B"/>
    <w:rsid w:val="68990A83"/>
    <w:rsid w:val="68A340E4"/>
    <w:rsid w:val="692973CE"/>
    <w:rsid w:val="69583451"/>
    <w:rsid w:val="69B05632"/>
    <w:rsid w:val="69E11115"/>
    <w:rsid w:val="6A9B62B2"/>
    <w:rsid w:val="6AA36C90"/>
    <w:rsid w:val="6AAB3FD1"/>
    <w:rsid w:val="6B0FC8E3"/>
    <w:rsid w:val="6B367B77"/>
    <w:rsid w:val="6B6C842F"/>
    <w:rsid w:val="6B8F73B3"/>
    <w:rsid w:val="6BEB020A"/>
    <w:rsid w:val="6C2120AF"/>
    <w:rsid w:val="6C9605EC"/>
    <w:rsid w:val="6D14C913"/>
    <w:rsid w:val="6D1F4CF8"/>
    <w:rsid w:val="6D1FFAA9"/>
    <w:rsid w:val="6D448619"/>
    <w:rsid w:val="6D540921"/>
    <w:rsid w:val="6D762BC8"/>
    <w:rsid w:val="6D9AD2C7"/>
    <w:rsid w:val="6DADF1F0"/>
    <w:rsid w:val="6DD0ED9A"/>
    <w:rsid w:val="6DE52609"/>
    <w:rsid w:val="6E0FD07D"/>
    <w:rsid w:val="6E1C95EF"/>
    <w:rsid w:val="6E1E4F61"/>
    <w:rsid w:val="6E3B287E"/>
    <w:rsid w:val="6E6E1473"/>
    <w:rsid w:val="6E7209DD"/>
    <w:rsid w:val="6EA08422"/>
    <w:rsid w:val="6EA7AE1A"/>
    <w:rsid w:val="6EB0FBF9"/>
    <w:rsid w:val="6EB32AE8"/>
    <w:rsid w:val="6F15B75B"/>
    <w:rsid w:val="6F27C275"/>
    <w:rsid w:val="6FAECCA8"/>
    <w:rsid w:val="70617D1B"/>
    <w:rsid w:val="709BC7A0"/>
    <w:rsid w:val="70A49C44"/>
    <w:rsid w:val="70E52EA9"/>
    <w:rsid w:val="70F15597"/>
    <w:rsid w:val="70F757F1"/>
    <w:rsid w:val="712907CA"/>
    <w:rsid w:val="71542C87"/>
    <w:rsid w:val="7160B22F"/>
    <w:rsid w:val="719A7FAA"/>
    <w:rsid w:val="71C6B32C"/>
    <w:rsid w:val="72604FEF"/>
    <w:rsid w:val="72609039"/>
    <w:rsid w:val="727E66E0"/>
    <w:rsid w:val="72A8482B"/>
    <w:rsid w:val="72BB81E7"/>
    <w:rsid w:val="72CD9947"/>
    <w:rsid w:val="7342E778"/>
    <w:rsid w:val="735AD2D0"/>
    <w:rsid w:val="738135E0"/>
    <w:rsid w:val="73F19E95"/>
    <w:rsid w:val="740149AF"/>
    <w:rsid w:val="74565882"/>
    <w:rsid w:val="745A7FD7"/>
    <w:rsid w:val="7462CC65"/>
    <w:rsid w:val="74691D4D"/>
    <w:rsid w:val="74BC868D"/>
    <w:rsid w:val="74C401DB"/>
    <w:rsid w:val="7525A3F3"/>
    <w:rsid w:val="756300B6"/>
    <w:rsid w:val="756E80B5"/>
    <w:rsid w:val="75EA5086"/>
    <w:rsid w:val="75FDB937"/>
    <w:rsid w:val="761E8A4E"/>
    <w:rsid w:val="766B79DD"/>
    <w:rsid w:val="76D163F8"/>
    <w:rsid w:val="7710C628"/>
    <w:rsid w:val="77AAAEE3"/>
    <w:rsid w:val="77B8E27D"/>
    <w:rsid w:val="77E1B83D"/>
    <w:rsid w:val="782DFD8B"/>
    <w:rsid w:val="78681985"/>
    <w:rsid w:val="78BA7A10"/>
    <w:rsid w:val="790610F3"/>
    <w:rsid w:val="7923D211"/>
    <w:rsid w:val="79C120CA"/>
    <w:rsid w:val="7A21E91A"/>
    <w:rsid w:val="7AB90AE0"/>
    <w:rsid w:val="7BE81158"/>
    <w:rsid w:val="7BF278BD"/>
    <w:rsid w:val="7C04EEA7"/>
    <w:rsid w:val="7C3B04B5"/>
    <w:rsid w:val="7D940CE9"/>
    <w:rsid w:val="7D9E81AF"/>
    <w:rsid w:val="7DAB2AE4"/>
    <w:rsid w:val="7DB882A1"/>
    <w:rsid w:val="7DF053D3"/>
    <w:rsid w:val="7E2116C3"/>
    <w:rsid w:val="7E4C6C06"/>
    <w:rsid w:val="7E721E67"/>
    <w:rsid w:val="7E8728F7"/>
    <w:rsid w:val="7F0EA397"/>
    <w:rsid w:val="7F0F5E73"/>
    <w:rsid w:val="7F6AED87"/>
    <w:rsid w:val="7F7B8A14"/>
    <w:rsid w:val="7FAD4798"/>
    <w:rsid w:val="7FF2B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DF2CE"/>
  <w15:chartTrackingRefBased/>
  <w15:docId w15:val="{21014A84-D847-4CB9-983E-E0F27D9C21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A653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A653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653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6530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653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6530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653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6530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653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6530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A6530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6530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6530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6530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6530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6530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6530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6530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6530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6530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6530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6530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6530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6530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6530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6530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653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6530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6530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406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06172"/>
  </w:style>
  <w:style w:type="paragraph" w:styleId="Zpat">
    <w:name w:val="footer"/>
    <w:basedOn w:val="Normln"/>
    <w:link w:val="ZpatChar"/>
    <w:uiPriority w:val="99"/>
    <w:unhideWhenUsed/>
    <w:rsid w:val="0040617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06172"/>
  </w:style>
  <w:style w:type="paragraph" w:styleId="Normlnweb">
    <w:name w:val="Normal (Web)"/>
    <w:basedOn w:val="Normln"/>
    <w:uiPriority w:val="99"/>
    <w:semiHidden/>
    <w:unhideWhenUsed/>
    <w:rsid w:val="00FC0157"/>
    <w:rPr>
      <w:rFonts w:ascii="Times New Roman" w:hAnsi="Times New Roman" w:cs="Times New Roman"/>
    </w:rPr>
  </w:style>
  <w:style w:type="character" w:customStyle="1" w:styleId="normaltextrun">
    <w:name w:val="normaltextrun"/>
    <w:basedOn w:val="Standardnpsmoodstavce"/>
    <w:rsid w:val="009314A9"/>
  </w:style>
  <w:style w:type="character" w:styleId="Odkaznakoment">
    <w:name w:val="annotation reference"/>
    <w:basedOn w:val="Standardnpsmoodstavce"/>
    <w:uiPriority w:val="99"/>
    <w:semiHidden/>
    <w:unhideWhenUsed/>
    <w:rsid w:val="00CC1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CC1EA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CC1EA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CC1E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CC1EAB"/>
    <w:rPr>
      <w:b/>
      <w:bCs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8E22EC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27C99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78231C"/>
    <w:pPr>
      <w:spacing w:after="0" w:line="240" w:lineRule="auto"/>
    </w:pPr>
  </w:style>
  <w:style w:type="character" w:styleId="Sledovanodkaz">
    <w:name w:val="FollowedHyperlink"/>
    <w:basedOn w:val="Standardnpsmoodstavce"/>
    <w:uiPriority w:val="99"/>
    <w:semiHidden/>
    <w:unhideWhenUsed/>
    <w:rsid w:val="00631F4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viladomyvoborskeho.cz/" TargetMode="External"/><Relationship Id="rId18" Type="http://schemas.openxmlformats.org/officeDocument/2006/relationships/hyperlink" Target="https://viladomyvoborskeho.cz/" TargetMode="External"/><Relationship Id="rId26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hyperlink" Target="mailto:denisa.kolarikova@crestcom.cz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etters.cz/developerske-projekty/rezidence-hausmannova" TargetMode="External"/><Relationship Id="rId17" Type="http://schemas.openxmlformats.org/officeDocument/2006/relationships/hyperlink" Target="https://www.panoramabranik.cz/" TargetMode="External"/><Relationship Id="rId25" Type="http://schemas.openxmlformats.org/officeDocument/2006/relationships/hyperlink" Target="http://www.fetters.cz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www.fetters.cz/" TargetMode="External"/><Relationship Id="rId20" Type="http://schemas.openxmlformats.org/officeDocument/2006/relationships/hyperlink" Target="http://www.fetters.cz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mailto:cenefelsova@fetters.cz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www.fetters.cz/developerske-projekty/rezidence-hausmannova" TargetMode="External"/><Relationship Id="rId23" Type="http://schemas.openxmlformats.org/officeDocument/2006/relationships/hyperlink" Target="http://www.crestcom.cz/cz" TargetMode="Externa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hyperlink" Target="https://www.fetters.cz/developerske-projekty/rezidence-hausmannova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fetters.cz/developerske-projekty/galerie-modrany" TargetMode="External"/><Relationship Id="rId22" Type="http://schemas.openxmlformats.org/officeDocument/2006/relationships/hyperlink" Target="mailto:katerina.slavickova@crestcom.cz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37425BC85BAC47A18BE758018E6255" ma:contentTypeVersion="18" ma:contentTypeDescription="Create a new document." ma:contentTypeScope="" ma:versionID="4425f37e2a7d7a33d312409552fefccd">
  <xsd:schema xmlns:xsd="http://www.w3.org/2001/XMLSchema" xmlns:xs="http://www.w3.org/2001/XMLSchema" xmlns:p="http://schemas.microsoft.com/office/2006/metadata/properties" xmlns:ns2="d603c823-c8e5-4558-a031-867f95ca9115" xmlns:ns3="18c12310-cec0-45af-89e4-4278154c9cc2" targetNamespace="http://schemas.microsoft.com/office/2006/metadata/properties" ma:root="true" ma:fieldsID="d721a59b039097e10a7662a30f2b7976" ns2:_="" ns3:_="">
    <xsd:import namespace="d603c823-c8e5-4558-a031-867f95ca9115"/>
    <xsd:import namespace="18c12310-cec0-45af-89e4-4278154c9c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3c823-c8e5-4558-a031-867f95ca91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edf76fd-2037-4af9-a6b2-347afe04b2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12310-cec0-45af-89e4-4278154c9cc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6fffaca-9e71-412c-8438-7d6a9c64bbf7}" ma:internalName="TaxCatchAll" ma:showField="CatchAllData" ma:web="18c12310-cec0-45af-89e4-4278154c9c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c12310-cec0-45af-89e4-4278154c9cc2" xsi:nil="true"/>
    <lcf76f155ced4ddcb4097134ff3c332f xmlns="d603c823-c8e5-4558-a031-867f95ca911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48A755-24B1-4116-B401-FF547354B08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C02A558-254C-4F94-A36F-6267D0FEDE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B8C1AE-D584-4656-992F-818297BBE5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603c823-c8e5-4558-a031-867f95ca9115"/>
    <ds:schemaRef ds:uri="18c12310-cec0-45af-89e4-4278154c9c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C3FC9E-A64B-4892-A675-7CD1D0CC8EEC}">
  <ds:schemaRefs>
    <ds:schemaRef ds:uri="http://schemas.microsoft.com/office/2006/metadata/properties"/>
    <ds:schemaRef ds:uri="http://schemas.microsoft.com/office/infopath/2007/PartnerControls"/>
    <ds:schemaRef ds:uri="18c12310-cec0-45af-89e4-4278154c9cc2"/>
    <ds:schemaRef ds:uri="d603c823-c8e5-4558-a031-867f95ca911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1159</Words>
  <Characters>6842</Characters>
  <Application>Microsoft Office Word</Application>
  <DocSecurity>0</DocSecurity>
  <Lines>57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 Cenefelsová</dc:creator>
  <cp:keywords/>
  <dc:description/>
  <cp:lastModifiedBy>Kateřina Slavíčková | Crest Communications a.s.</cp:lastModifiedBy>
  <cp:revision>3</cp:revision>
  <cp:lastPrinted>2026-09-01T08:00:00Z</cp:lastPrinted>
  <dcterms:created xsi:type="dcterms:W3CDTF">2026-09-17T13:36:00Z</dcterms:created>
  <dcterms:modified xsi:type="dcterms:W3CDTF">2026-09-21T07:58:00Z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0x010100D037425BC85BAC47A18BE758018E6255</vt:lpwstr>
  </property>
  <property fmtid="{D5CDD505-2E9C-101B-9397-08002B2CF9AE}" pid="3" name="MediaServiceImageTags">
    <vt:lpwstr/>
  </property>
</Properties>
</file>